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4894F" w14:textId="06A5BB67" w:rsidR="00531459" w:rsidRDefault="00531459" w:rsidP="00531459">
      <w:pPr>
        <w:spacing w:line="260" w:lineRule="atLeast"/>
        <w:jc w:val="right"/>
        <w:rPr>
          <w:rFonts w:asciiTheme="minorHAnsi" w:hAnsiTheme="minorHAnsi" w:cstheme="minorHAnsi"/>
          <w:sz w:val="22"/>
          <w:szCs w:val="22"/>
          <w:u w:val="single"/>
        </w:rPr>
      </w:pPr>
      <w:r w:rsidRPr="0008195F">
        <w:rPr>
          <w:rFonts w:asciiTheme="minorHAnsi" w:hAnsiTheme="minorHAnsi" w:cstheme="minorHAnsi"/>
          <w:sz w:val="22"/>
          <w:szCs w:val="22"/>
          <w:u w:val="single"/>
        </w:rPr>
        <w:t xml:space="preserve">Zał. nr </w:t>
      </w:r>
      <w:r w:rsidR="008225D4">
        <w:rPr>
          <w:rFonts w:asciiTheme="minorHAnsi" w:hAnsiTheme="minorHAnsi" w:cstheme="minorHAnsi"/>
          <w:sz w:val="22"/>
          <w:szCs w:val="22"/>
          <w:u w:val="single"/>
        </w:rPr>
        <w:t>4</w:t>
      </w:r>
    </w:p>
    <w:p w14:paraId="61C8C4C5" w14:textId="17CFB00A" w:rsidR="00201B93" w:rsidRPr="00201B93" w:rsidRDefault="00201B93" w:rsidP="00201B93">
      <w:pPr>
        <w:spacing w:line="260" w:lineRule="atLeast"/>
        <w:jc w:val="both"/>
        <w:rPr>
          <w:rFonts w:asciiTheme="minorHAnsi" w:hAnsiTheme="minorHAnsi" w:cstheme="minorHAnsi"/>
          <w:sz w:val="22"/>
          <w:szCs w:val="22"/>
        </w:rPr>
      </w:pPr>
      <w:r w:rsidRPr="00201B93">
        <w:rPr>
          <w:rFonts w:asciiTheme="minorHAnsi" w:hAnsiTheme="minorHAnsi" w:cstheme="minorHAnsi"/>
          <w:sz w:val="22"/>
          <w:szCs w:val="22"/>
        </w:rPr>
        <w:t>Znak sprawy:  SP-WOSzK-ZP.2612.23.2024</w:t>
      </w:r>
    </w:p>
    <w:p w14:paraId="6ED475C3" w14:textId="77777777" w:rsidR="00531459" w:rsidRDefault="00531459" w:rsidP="00531459">
      <w:pPr>
        <w:spacing w:line="260" w:lineRule="atLeast"/>
        <w:jc w:val="center"/>
        <w:rPr>
          <w:sz w:val="32"/>
          <w:szCs w:val="32"/>
        </w:rPr>
      </w:pPr>
    </w:p>
    <w:p w14:paraId="67B6A06A" w14:textId="77777777" w:rsidR="00531459" w:rsidRDefault="00531459" w:rsidP="00531459">
      <w:pPr>
        <w:spacing w:line="260" w:lineRule="atLeast"/>
        <w:rPr>
          <w:sz w:val="24"/>
          <w:szCs w:val="24"/>
          <w:u w:val="single"/>
        </w:rPr>
        <w:sectPr w:rsidR="00531459" w:rsidSect="00531459">
          <w:headerReference w:type="default" r:id="rId8"/>
          <w:footerReference w:type="default" r:id="rId9"/>
          <w:headerReference w:type="first" r:id="rId10"/>
          <w:footerReference w:type="first" r:id="rId11"/>
          <w:footnotePr>
            <w:pos w:val="beneathText"/>
          </w:footnotePr>
          <w:pgSz w:w="11907" w:h="16840" w:code="9"/>
          <w:pgMar w:top="1418" w:right="1418" w:bottom="1418" w:left="1418" w:header="567" w:footer="567" w:gutter="0"/>
          <w:cols w:space="708"/>
          <w:titlePg/>
          <w:docGrid w:linePitch="360"/>
        </w:sectPr>
      </w:pPr>
    </w:p>
    <w:p w14:paraId="6434F5F8" w14:textId="77777777" w:rsidR="00531459" w:rsidRDefault="00531459" w:rsidP="00531459">
      <w:pPr>
        <w:spacing w:line="260" w:lineRule="atLeast"/>
        <w:rPr>
          <w:sz w:val="24"/>
          <w:szCs w:val="24"/>
        </w:rPr>
      </w:pPr>
    </w:p>
    <w:p w14:paraId="5ECD27C6" w14:textId="77777777" w:rsidR="00531459" w:rsidRDefault="00531459" w:rsidP="00531459">
      <w:pPr>
        <w:spacing w:line="260" w:lineRule="atLeast"/>
        <w:rPr>
          <w:sz w:val="24"/>
          <w:szCs w:val="24"/>
        </w:rPr>
      </w:pPr>
    </w:p>
    <w:p w14:paraId="7F7BBA5B" w14:textId="77777777" w:rsidR="00531459" w:rsidRDefault="00531459" w:rsidP="00531459">
      <w:pPr>
        <w:spacing w:line="260" w:lineRule="atLeast"/>
        <w:rPr>
          <w:sz w:val="24"/>
          <w:szCs w:val="24"/>
        </w:rPr>
      </w:pPr>
    </w:p>
    <w:p w14:paraId="48A936AF" w14:textId="77777777" w:rsidR="00531459" w:rsidRDefault="00531459" w:rsidP="00531459">
      <w:pPr>
        <w:spacing w:line="260" w:lineRule="atLeast"/>
        <w:rPr>
          <w:sz w:val="24"/>
          <w:szCs w:val="24"/>
        </w:rPr>
      </w:pPr>
    </w:p>
    <w:p w14:paraId="1EA3BAB5" w14:textId="77777777" w:rsidR="00531459" w:rsidRDefault="00531459" w:rsidP="00531459">
      <w:pPr>
        <w:spacing w:line="260" w:lineRule="atLeast"/>
        <w:rPr>
          <w:sz w:val="24"/>
          <w:szCs w:val="24"/>
        </w:rPr>
      </w:pPr>
    </w:p>
    <w:p w14:paraId="0A3E7126" w14:textId="77777777" w:rsidR="00531459" w:rsidRDefault="00531459" w:rsidP="00531459">
      <w:pPr>
        <w:spacing w:line="260" w:lineRule="atLeast"/>
        <w:rPr>
          <w:sz w:val="24"/>
          <w:szCs w:val="24"/>
        </w:rPr>
      </w:pPr>
    </w:p>
    <w:p w14:paraId="1887658C" w14:textId="77777777" w:rsidR="00531459" w:rsidRDefault="00531459" w:rsidP="00531459">
      <w:pPr>
        <w:spacing w:line="260" w:lineRule="atLeast"/>
        <w:rPr>
          <w:sz w:val="24"/>
          <w:szCs w:val="24"/>
        </w:rPr>
      </w:pPr>
    </w:p>
    <w:p w14:paraId="1D4F5BD1" w14:textId="77777777" w:rsidR="00531459" w:rsidRDefault="00531459" w:rsidP="00531459">
      <w:pPr>
        <w:spacing w:line="260" w:lineRule="atLeast"/>
        <w:rPr>
          <w:sz w:val="24"/>
          <w:szCs w:val="24"/>
        </w:rPr>
      </w:pPr>
    </w:p>
    <w:p w14:paraId="08821DFF" w14:textId="77777777" w:rsidR="00531459" w:rsidRDefault="00531459" w:rsidP="00531459">
      <w:pPr>
        <w:pStyle w:val="Nagwek1"/>
        <w:keepNext w:val="0"/>
        <w:tabs>
          <w:tab w:val="clear" w:pos="0"/>
        </w:tabs>
        <w:spacing w:line="260" w:lineRule="atLeast"/>
        <w:rPr>
          <w:u w:val="none"/>
        </w:rPr>
      </w:pPr>
    </w:p>
    <w:p w14:paraId="02C5748A" w14:textId="77777777" w:rsidR="00531459" w:rsidRDefault="00531459" w:rsidP="00531459">
      <w:pPr>
        <w:spacing w:line="260" w:lineRule="atLeast"/>
        <w:jc w:val="center"/>
        <w:rPr>
          <w:sz w:val="32"/>
          <w:szCs w:val="32"/>
        </w:rPr>
        <w:sectPr w:rsidR="00531459">
          <w:footnotePr>
            <w:pos w:val="beneathText"/>
          </w:footnotePr>
          <w:type w:val="continuous"/>
          <w:pgSz w:w="11907" w:h="16840" w:code="9"/>
          <w:pgMar w:top="1418" w:right="1418" w:bottom="1418" w:left="1418" w:header="567" w:footer="567" w:gutter="0"/>
          <w:cols w:num="2" w:space="709"/>
          <w:titlePg/>
          <w:docGrid w:linePitch="360"/>
        </w:sectPr>
      </w:pPr>
    </w:p>
    <w:p w14:paraId="6C148EBF" w14:textId="77777777" w:rsidR="00531459" w:rsidRDefault="00531459" w:rsidP="00531459">
      <w:pPr>
        <w:spacing w:line="260" w:lineRule="atLeast"/>
        <w:jc w:val="center"/>
        <w:rPr>
          <w:sz w:val="32"/>
          <w:szCs w:val="32"/>
        </w:rPr>
      </w:pPr>
    </w:p>
    <w:p w14:paraId="6BB53391" w14:textId="77777777" w:rsidR="00531459" w:rsidRDefault="00531459" w:rsidP="00531459">
      <w:pPr>
        <w:spacing w:line="260" w:lineRule="atLeast"/>
        <w:jc w:val="center"/>
        <w:rPr>
          <w:sz w:val="32"/>
          <w:szCs w:val="32"/>
        </w:rPr>
      </w:pPr>
    </w:p>
    <w:p w14:paraId="21882E19" w14:textId="77777777" w:rsidR="00531459" w:rsidRDefault="00531459" w:rsidP="00531459">
      <w:pPr>
        <w:spacing w:line="260" w:lineRule="atLeast"/>
        <w:jc w:val="center"/>
        <w:rPr>
          <w:sz w:val="32"/>
          <w:szCs w:val="32"/>
        </w:rPr>
      </w:pPr>
    </w:p>
    <w:p w14:paraId="005D48A2" w14:textId="77777777" w:rsidR="00531459" w:rsidRDefault="00531459" w:rsidP="00531459">
      <w:pPr>
        <w:spacing w:line="260" w:lineRule="atLeast"/>
        <w:rPr>
          <w:b/>
          <w:bCs/>
          <w:sz w:val="32"/>
          <w:szCs w:val="32"/>
        </w:rPr>
      </w:pPr>
    </w:p>
    <w:p w14:paraId="15B81046" w14:textId="77777777" w:rsidR="00531459" w:rsidRDefault="00531459" w:rsidP="00531459">
      <w:pPr>
        <w:spacing w:line="260" w:lineRule="atLeast"/>
        <w:jc w:val="center"/>
        <w:rPr>
          <w:b/>
          <w:bCs/>
          <w:sz w:val="32"/>
          <w:szCs w:val="32"/>
        </w:rPr>
      </w:pPr>
    </w:p>
    <w:tbl>
      <w:tblPr>
        <w:tblStyle w:val="Tabela-Siatka"/>
        <w:tblW w:w="0" w:type="auto"/>
        <w:shd w:val="clear" w:color="auto" w:fill="D9D9D9" w:themeFill="background1" w:themeFillShade="D9"/>
        <w:tblLook w:val="04A0" w:firstRow="1" w:lastRow="0" w:firstColumn="1" w:lastColumn="0" w:noHBand="0" w:noVBand="1"/>
      </w:tblPr>
      <w:tblGrid>
        <w:gridCol w:w="9061"/>
      </w:tblGrid>
      <w:tr w:rsidR="00644BBF" w14:paraId="1D6D821F" w14:textId="77777777" w:rsidTr="00644BBF">
        <w:tc>
          <w:tcPr>
            <w:tcW w:w="9061" w:type="dxa"/>
            <w:shd w:val="clear" w:color="auto" w:fill="D9D9D9" w:themeFill="background1" w:themeFillShade="D9"/>
          </w:tcPr>
          <w:p w14:paraId="0D2591EB" w14:textId="77777777" w:rsidR="00644BBF" w:rsidRPr="00FC7141" w:rsidRDefault="00644BBF" w:rsidP="00644BBF">
            <w:pPr>
              <w:pStyle w:val="Style1"/>
              <w:widowControl/>
              <w:spacing w:before="120" w:after="120"/>
              <w:rPr>
                <w:rStyle w:val="FontStyle132"/>
                <w:rFonts w:asciiTheme="minorHAnsi" w:hAnsiTheme="minorHAnsi" w:cstheme="minorHAnsi"/>
                <w:sz w:val="44"/>
                <w:szCs w:val="44"/>
              </w:rPr>
            </w:pPr>
            <w:r w:rsidRPr="00FC7141">
              <w:rPr>
                <w:rStyle w:val="FontStyle132"/>
                <w:rFonts w:asciiTheme="minorHAnsi" w:hAnsiTheme="minorHAnsi" w:cstheme="minorHAnsi"/>
                <w:sz w:val="44"/>
                <w:szCs w:val="44"/>
              </w:rPr>
              <w:t>SPECYFIKACJA TECHNICZNA</w:t>
            </w:r>
          </w:p>
          <w:p w14:paraId="193B9270" w14:textId="755B8FC0" w:rsidR="00644BBF" w:rsidRDefault="00644BBF" w:rsidP="00644BBF">
            <w:pPr>
              <w:pStyle w:val="Style1"/>
              <w:widowControl/>
              <w:spacing w:before="120" w:after="120"/>
              <w:rPr>
                <w:rStyle w:val="FontStyle132"/>
                <w:rFonts w:asciiTheme="minorHAnsi" w:hAnsiTheme="minorHAnsi" w:cstheme="minorHAnsi"/>
                <w:sz w:val="44"/>
                <w:szCs w:val="44"/>
              </w:rPr>
            </w:pPr>
            <w:r w:rsidRPr="00FC7141">
              <w:rPr>
                <w:rStyle w:val="FontStyle132"/>
                <w:rFonts w:asciiTheme="minorHAnsi" w:hAnsiTheme="minorHAnsi" w:cstheme="minorHAnsi"/>
                <w:sz w:val="44"/>
                <w:szCs w:val="44"/>
              </w:rPr>
              <w:t>WYKONANIA I ODBIORU USŁUGI</w:t>
            </w:r>
          </w:p>
        </w:tc>
      </w:tr>
    </w:tbl>
    <w:p w14:paraId="4521E38B" w14:textId="13F06D7B" w:rsidR="00531459" w:rsidRPr="00FC7141" w:rsidRDefault="00531459" w:rsidP="00531459">
      <w:pPr>
        <w:pStyle w:val="Style1"/>
        <w:widowControl/>
        <w:rPr>
          <w:rStyle w:val="FontStyle132"/>
          <w:rFonts w:asciiTheme="minorHAnsi" w:hAnsiTheme="minorHAnsi" w:cstheme="minorHAnsi"/>
          <w:sz w:val="44"/>
          <w:szCs w:val="44"/>
        </w:rPr>
      </w:pPr>
    </w:p>
    <w:p w14:paraId="40233598" w14:textId="77777777" w:rsidR="00531459" w:rsidRDefault="00531459" w:rsidP="00531459">
      <w:pPr>
        <w:spacing w:line="260" w:lineRule="atLeast"/>
        <w:jc w:val="center"/>
        <w:rPr>
          <w:sz w:val="32"/>
          <w:szCs w:val="32"/>
        </w:rPr>
      </w:pPr>
    </w:p>
    <w:p w14:paraId="21CBE9DA" w14:textId="77777777" w:rsidR="00531459" w:rsidRDefault="00531459" w:rsidP="00531459">
      <w:pPr>
        <w:spacing w:line="260" w:lineRule="atLeast"/>
        <w:rPr>
          <w:b/>
          <w:i/>
          <w:sz w:val="32"/>
          <w:szCs w:val="32"/>
          <w:u w:val="single"/>
        </w:rPr>
      </w:pPr>
    </w:p>
    <w:p w14:paraId="26D71DAC" w14:textId="77777777" w:rsidR="00531459" w:rsidRDefault="00531459" w:rsidP="00531459">
      <w:pPr>
        <w:spacing w:line="260" w:lineRule="atLeast"/>
        <w:jc w:val="center"/>
        <w:rPr>
          <w:sz w:val="32"/>
          <w:szCs w:val="32"/>
        </w:rPr>
      </w:pPr>
    </w:p>
    <w:p w14:paraId="259A2248" w14:textId="77777777" w:rsidR="00531459" w:rsidRPr="0008195F" w:rsidRDefault="00531459" w:rsidP="00531459">
      <w:pPr>
        <w:spacing w:line="260" w:lineRule="atLeast"/>
        <w:jc w:val="center"/>
        <w:rPr>
          <w:rFonts w:asciiTheme="minorHAnsi" w:hAnsiTheme="minorHAnsi" w:cstheme="minorHAnsi"/>
          <w:b/>
          <w:bCs/>
          <w:sz w:val="32"/>
          <w:szCs w:val="32"/>
        </w:rPr>
      </w:pPr>
      <w:r w:rsidRPr="0008195F">
        <w:rPr>
          <w:rFonts w:asciiTheme="minorHAnsi" w:hAnsiTheme="minorHAnsi" w:cstheme="minorHAnsi"/>
          <w:b/>
          <w:bCs/>
          <w:sz w:val="32"/>
          <w:szCs w:val="32"/>
        </w:rPr>
        <w:t>„USŁUGA KONSERWACJI I UTRZYMANIA TECHNICZNEGO URZĄDZEŃ TECHNOLOGII BASENU ORAZ SYTEMU WIZUALIZACJI I OBSŁUGI BMS URZĄDZEŃ OBIEKTÓW SPORTOWYCH WRAZ Z DOSTAWĄ ŚRODKÓW CHEMICZNYCH DO UZDATNIANIA WODY BASENOWEJ</w:t>
      </w:r>
      <w:r w:rsidRPr="0008195F">
        <w:rPr>
          <w:rFonts w:asciiTheme="minorHAnsi" w:hAnsiTheme="minorHAnsi" w:cstheme="minorHAnsi"/>
          <w:b/>
          <w:sz w:val="32"/>
          <w:szCs w:val="32"/>
        </w:rPr>
        <w:t>”</w:t>
      </w:r>
    </w:p>
    <w:p w14:paraId="22736452" w14:textId="77777777" w:rsidR="00531459" w:rsidRPr="00302D77" w:rsidRDefault="00531459" w:rsidP="00531459">
      <w:pPr>
        <w:spacing w:line="260" w:lineRule="atLeast"/>
        <w:rPr>
          <w:b/>
          <w:i/>
          <w:sz w:val="24"/>
          <w:szCs w:val="32"/>
          <w:u w:val="single"/>
        </w:rPr>
      </w:pPr>
    </w:p>
    <w:p w14:paraId="3FDC6F29" w14:textId="77777777" w:rsidR="00531459" w:rsidRPr="00FF423C" w:rsidRDefault="00531459" w:rsidP="00531459">
      <w:pPr>
        <w:jc w:val="center"/>
        <w:rPr>
          <w:b/>
          <w:bCs/>
          <w:sz w:val="28"/>
          <w:szCs w:val="28"/>
        </w:rPr>
      </w:pPr>
      <w:r>
        <w:rPr>
          <w:b/>
          <w:bCs/>
          <w:sz w:val="28"/>
          <w:szCs w:val="28"/>
        </w:rPr>
        <w:t xml:space="preserve"> </w:t>
      </w:r>
    </w:p>
    <w:p w14:paraId="06A15BC7" w14:textId="77777777" w:rsidR="00531459" w:rsidRDefault="00531459" w:rsidP="00531459">
      <w:pPr>
        <w:jc w:val="center"/>
      </w:pPr>
    </w:p>
    <w:p w14:paraId="774A99A3" w14:textId="77777777" w:rsidR="00531459" w:rsidRPr="00A34DB1" w:rsidRDefault="00531459" w:rsidP="00531459">
      <w:pPr>
        <w:jc w:val="center"/>
      </w:pPr>
    </w:p>
    <w:p w14:paraId="03F4F2D6" w14:textId="77777777" w:rsidR="00531459" w:rsidRPr="00A34DB1" w:rsidRDefault="00531459" w:rsidP="00531459">
      <w:pPr>
        <w:jc w:val="center"/>
      </w:pPr>
    </w:p>
    <w:p w14:paraId="6714AF84" w14:textId="77777777" w:rsidR="00531459" w:rsidRPr="00A34DB1" w:rsidRDefault="00531459" w:rsidP="00531459"/>
    <w:p w14:paraId="1F9E4880" w14:textId="77777777" w:rsidR="00531459" w:rsidRPr="00A34DB1" w:rsidRDefault="00531459" w:rsidP="00531459"/>
    <w:p w14:paraId="6DD85779" w14:textId="77777777" w:rsidR="00531459" w:rsidRPr="00A34DB1" w:rsidRDefault="00531459" w:rsidP="00531459"/>
    <w:p w14:paraId="1FA0A57C" w14:textId="77777777" w:rsidR="00531459" w:rsidRDefault="00531459" w:rsidP="00531459">
      <w:pPr>
        <w:jc w:val="center"/>
      </w:pPr>
    </w:p>
    <w:p w14:paraId="70F94881" w14:textId="77777777" w:rsidR="00531459" w:rsidRPr="0008195F" w:rsidRDefault="00531459" w:rsidP="00531459">
      <w:pPr>
        <w:pStyle w:val="Style1"/>
        <w:widowControl/>
        <w:rPr>
          <w:rStyle w:val="FontStyle134"/>
          <w:rFonts w:asciiTheme="minorHAnsi" w:hAnsiTheme="minorHAnsi" w:cstheme="minorHAnsi"/>
          <w:sz w:val="22"/>
        </w:rPr>
      </w:pPr>
      <w:r w:rsidRPr="0008195F">
        <w:rPr>
          <w:rStyle w:val="FontStyle134"/>
          <w:rFonts w:asciiTheme="minorHAnsi" w:hAnsiTheme="minorHAnsi" w:cstheme="minorHAnsi"/>
          <w:sz w:val="22"/>
        </w:rPr>
        <w:t>INWESTOR:</w:t>
      </w:r>
    </w:p>
    <w:p w14:paraId="265F817D" w14:textId="77777777" w:rsidR="00531459" w:rsidRPr="0008195F" w:rsidRDefault="00531459" w:rsidP="00531459">
      <w:pPr>
        <w:pStyle w:val="Style1"/>
        <w:widowControl/>
        <w:rPr>
          <w:rStyle w:val="FontStyle131"/>
          <w:rFonts w:asciiTheme="minorHAnsi" w:hAnsiTheme="minorHAnsi" w:cstheme="minorHAnsi"/>
          <w:sz w:val="22"/>
        </w:rPr>
      </w:pPr>
      <w:r w:rsidRPr="0008195F">
        <w:rPr>
          <w:rStyle w:val="FontStyle131"/>
          <w:rFonts w:asciiTheme="minorHAnsi" w:hAnsiTheme="minorHAnsi" w:cstheme="minorHAnsi"/>
          <w:sz w:val="22"/>
        </w:rPr>
        <w:t xml:space="preserve">WOJSKOWY OŚRODEK SZKOLENIOWO –KONDYCYJNY ZAKOPANE </w:t>
      </w:r>
    </w:p>
    <w:p w14:paraId="38F75F5E" w14:textId="77777777" w:rsidR="00531459" w:rsidRPr="0008195F" w:rsidRDefault="00531459" w:rsidP="00531459">
      <w:pPr>
        <w:pStyle w:val="Style1"/>
        <w:widowControl/>
        <w:rPr>
          <w:rStyle w:val="FontStyle129"/>
          <w:rFonts w:asciiTheme="minorHAnsi" w:hAnsiTheme="minorHAnsi" w:cstheme="minorHAnsi"/>
        </w:rPr>
      </w:pPr>
    </w:p>
    <w:p w14:paraId="05127384" w14:textId="77777777" w:rsidR="00531459" w:rsidRPr="0008195F" w:rsidRDefault="00531459" w:rsidP="00531459">
      <w:pPr>
        <w:pStyle w:val="Style1"/>
        <w:widowControl/>
        <w:rPr>
          <w:rStyle w:val="FontStyle129"/>
          <w:rFonts w:asciiTheme="minorHAnsi" w:hAnsiTheme="minorHAnsi" w:cstheme="minorHAnsi"/>
        </w:rPr>
      </w:pPr>
    </w:p>
    <w:p w14:paraId="2FE644AE" w14:textId="77777777" w:rsidR="00531459" w:rsidRPr="0008195F" w:rsidRDefault="00531459" w:rsidP="00531459">
      <w:pPr>
        <w:pStyle w:val="Style1"/>
        <w:widowControl/>
        <w:rPr>
          <w:rStyle w:val="FontStyle129"/>
          <w:rFonts w:asciiTheme="minorHAnsi" w:hAnsiTheme="minorHAnsi" w:cstheme="minorHAnsi"/>
        </w:rPr>
      </w:pPr>
    </w:p>
    <w:p w14:paraId="2FE583C1" w14:textId="77777777" w:rsidR="00531459" w:rsidRPr="0008195F" w:rsidRDefault="00531459" w:rsidP="00531459">
      <w:pPr>
        <w:pStyle w:val="Style1"/>
        <w:widowControl/>
        <w:rPr>
          <w:rStyle w:val="FontStyle129"/>
          <w:rFonts w:asciiTheme="minorHAnsi" w:hAnsiTheme="minorHAnsi" w:cstheme="minorHAnsi"/>
        </w:rPr>
      </w:pPr>
    </w:p>
    <w:p w14:paraId="12FC53F7" w14:textId="77777777" w:rsidR="00531459" w:rsidRPr="0008195F" w:rsidRDefault="00531459" w:rsidP="00531459">
      <w:pPr>
        <w:pStyle w:val="Style1"/>
        <w:widowControl/>
        <w:rPr>
          <w:rStyle w:val="FontStyle129"/>
          <w:rFonts w:asciiTheme="minorHAnsi" w:hAnsiTheme="minorHAnsi" w:cstheme="minorHAnsi"/>
        </w:rPr>
      </w:pPr>
    </w:p>
    <w:p w14:paraId="752DDDD4" w14:textId="7EE703A5" w:rsidR="00531459" w:rsidRPr="00D82DDA" w:rsidRDefault="00531459" w:rsidP="00531459">
      <w:pPr>
        <w:pStyle w:val="Style21"/>
        <w:widowControl/>
        <w:spacing w:before="5" w:line="274" w:lineRule="exact"/>
        <w:jc w:val="left"/>
        <w:rPr>
          <w:rStyle w:val="FontStyle138"/>
        </w:rPr>
      </w:pPr>
      <w:r w:rsidRPr="0008195F">
        <w:rPr>
          <w:rStyle w:val="FontStyle138"/>
          <w:rFonts w:asciiTheme="minorHAnsi" w:hAnsiTheme="minorHAnsi" w:cstheme="minorHAnsi"/>
        </w:rPr>
        <w:t xml:space="preserve">         Opracował:</w:t>
      </w:r>
      <w:r w:rsidR="00262CBA" w:rsidRPr="0008195F">
        <w:rPr>
          <w:rStyle w:val="FontStyle138"/>
          <w:rFonts w:asciiTheme="minorHAnsi" w:hAnsiTheme="minorHAnsi" w:cstheme="minorHAnsi"/>
        </w:rPr>
        <w:t xml:space="preserve"> inż. arch.</w:t>
      </w:r>
      <w:r w:rsidRPr="0008195F">
        <w:rPr>
          <w:rStyle w:val="FontStyle138"/>
          <w:rFonts w:asciiTheme="minorHAnsi" w:hAnsiTheme="minorHAnsi" w:cstheme="minorHAnsi"/>
        </w:rPr>
        <w:t xml:space="preserve"> </w:t>
      </w:r>
      <w:r w:rsidR="00262CBA" w:rsidRPr="0008195F">
        <w:rPr>
          <w:rStyle w:val="FontStyle138"/>
          <w:rFonts w:asciiTheme="minorHAnsi" w:hAnsiTheme="minorHAnsi" w:cstheme="minorHAnsi"/>
        </w:rPr>
        <w:t>Lucjan GAJEWSKI</w:t>
      </w:r>
      <w:r w:rsidRPr="0008195F">
        <w:rPr>
          <w:rStyle w:val="FontStyle138"/>
          <w:rFonts w:asciiTheme="minorHAnsi" w:hAnsiTheme="minorHAnsi" w:cstheme="minorHAnsi"/>
        </w:rPr>
        <w:tab/>
      </w:r>
      <w:r w:rsidRPr="00D82DDA">
        <w:rPr>
          <w:rStyle w:val="FontStyle138"/>
        </w:rPr>
        <w:tab/>
      </w:r>
      <w:r w:rsidRPr="00D82DDA">
        <w:rPr>
          <w:rStyle w:val="FontStyle138"/>
        </w:rPr>
        <w:tab/>
      </w:r>
      <w:r w:rsidRPr="00D82DDA">
        <w:rPr>
          <w:rStyle w:val="FontStyle138"/>
        </w:rPr>
        <w:tab/>
      </w:r>
    </w:p>
    <w:p w14:paraId="06E04992" w14:textId="5AA81471" w:rsidR="00531459" w:rsidRDefault="00531459" w:rsidP="0008195F"/>
    <w:p w14:paraId="7D250FA9" w14:textId="11D6B3B8" w:rsidR="002E5E6A" w:rsidRDefault="002E5E6A" w:rsidP="0008195F"/>
    <w:p w14:paraId="74B94DEB" w14:textId="77777777" w:rsidR="002E5E6A" w:rsidRDefault="002E5E6A" w:rsidP="0008195F"/>
    <w:p w14:paraId="65731FE2" w14:textId="77777777" w:rsidR="00531459" w:rsidRPr="00D64A1C" w:rsidRDefault="00531459" w:rsidP="00531459">
      <w:pPr>
        <w:pStyle w:val="Style11"/>
        <w:widowControl/>
        <w:spacing w:before="106"/>
        <w:ind w:right="139"/>
        <w:jc w:val="left"/>
        <w:rPr>
          <w:b/>
          <w:bCs/>
          <w:color w:val="000000"/>
          <w:sz w:val="28"/>
          <w:szCs w:val="28"/>
        </w:rPr>
      </w:pPr>
      <w:r w:rsidRPr="00D82DDA">
        <w:rPr>
          <w:rStyle w:val="FontStyle130"/>
          <w:sz w:val="28"/>
          <w:szCs w:val="28"/>
        </w:rPr>
        <w:lastRenderedPageBreak/>
        <w:t xml:space="preserve">1. </w:t>
      </w:r>
      <w:r>
        <w:rPr>
          <w:rStyle w:val="FontStyle130"/>
          <w:sz w:val="28"/>
          <w:szCs w:val="28"/>
        </w:rPr>
        <w:tab/>
      </w:r>
      <w:r w:rsidRPr="00D82DDA">
        <w:rPr>
          <w:rStyle w:val="FontStyle130"/>
          <w:sz w:val="28"/>
          <w:szCs w:val="28"/>
        </w:rPr>
        <w:t>WYMAGANIA OGÓLNE</w:t>
      </w:r>
    </w:p>
    <w:p w14:paraId="0C9B03A3" w14:textId="77777777" w:rsidR="00531459" w:rsidRPr="00D82DDA" w:rsidRDefault="00531459" w:rsidP="00531459">
      <w:pPr>
        <w:pStyle w:val="Style31"/>
        <w:widowControl/>
        <w:numPr>
          <w:ilvl w:val="0"/>
          <w:numId w:val="1"/>
        </w:numPr>
        <w:tabs>
          <w:tab w:val="left" w:pos="403"/>
        </w:tabs>
        <w:spacing w:before="293" w:line="120" w:lineRule="auto"/>
        <w:rPr>
          <w:rStyle w:val="FontStyle137"/>
          <w:smallCaps/>
        </w:rPr>
      </w:pPr>
      <w:r>
        <w:rPr>
          <w:rStyle w:val="FontStyle137"/>
          <w:smallCaps/>
        </w:rPr>
        <w:t xml:space="preserve">  </w:t>
      </w:r>
      <w:r>
        <w:rPr>
          <w:rStyle w:val="FontStyle137"/>
          <w:smallCaps/>
        </w:rPr>
        <w:tab/>
      </w:r>
      <w:r w:rsidRPr="00D82DDA">
        <w:rPr>
          <w:rStyle w:val="FontStyle137"/>
          <w:smallCaps/>
        </w:rPr>
        <w:t>Nazwa zamówienia</w:t>
      </w:r>
    </w:p>
    <w:p w14:paraId="31E73239" w14:textId="77777777" w:rsidR="00531459" w:rsidRDefault="00531459" w:rsidP="00531459">
      <w:pPr>
        <w:tabs>
          <w:tab w:val="left" w:pos="518"/>
        </w:tabs>
        <w:spacing w:line="260" w:lineRule="atLeast"/>
        <w:rPr>
          <w:color w:val="000000"/>
          <w:sz w:val="24"/>
          <w:szCs w:val="24"/>
        </w:rPr>
      </w:pPr>
    </w:p>
    <w:p w14:paraId="0D7E7C6B" w14:textId="77777777" w:rsidR="00531459" w:rsidRPr="00042106" w:rsidRDefault="00531459" w:rsidP="00531459">
      <w:pPr>
        <w:spacing w:line="260" w:lineRule="atLeast"/>
        <w:jc w:val="both"/>
        <w:rPr>
          <w:bCs/>
          <w:sz w:val="22"/>
          <w:szCs w:val="28"/>
        </w:rPr>
      </w:pPr>
      <w:r>
        <w:rPr>
          <w:bCs/>
          <w:sz w:val="22"/>
          <w:szCs w:val="28"/>
        </w:rPr>
        <w:t xml:space="preserve"> Okresowa konserwacja i utrzymanie</w:t>
      </w:r>
      <w:r w:rsidRPr="00042106">
        <w:rPr>
          <w:bCs/>
          <w:sz w:val="22"/>
          <w:szCs w:val="28"/>
        </w:rPr>
        <w:t xml:space="preserve"> techniczne urządzeń technologii basenu, oraz sytemu wizualizacji i obsługi BMS urządzeń obiektów sportowych, dostaw środków chemicznych do uzdatniania wody basenowej w WOSzK Zakopane</w:t>
      </w:r>
      <w:r w:rsidRPr="00042106">
        <w:rPr>
          <w:sz w:val="22"/>
          <w:szCs w:val="28"/>
        </w:rPr>
        <w:t>”</w:t>
      </w:r>
    </w:p>
    <w:p w14:paraId="4877C1D4" w14:textId="77777777" w:rsidR="00531459" w:rsidRPr="00D82DDA" w:rsidRDefault="00531459" w:rsidP="00531459">
      <w:pPr>
        <w:pStyle w:val="Style31"/>
        <w:widowControl/>
        <w:numPr>
          <w:ilvl w:val="0"/>
          <w:numId w:val="1"/>
        </w:numPr>
        <w:tabs>
          <w:tab w:val="left" w:pos="403"/>
        </w:tabs>
        <w:spacing w:before="120"/>
        <w:rPr>
          <w:rStyle w:val="FontStyle137"/>
          <w:smallCaps/>
        </w:rPr>
      </w:pPr>
      <w:r>
        <w:rPr>
          <w:rStyle w:val="FontStyle137"/>
          <w:smallCaps/>
        </w:rPr>
        <w:t xml:space="preserve">  </w:t>
      </w:r>
      <w:r>
        <w:rPr>
          <w:rStyle w:val="FontStyle137"/>
          <w:smallCaps/>
        </w:rPr>
        <w:tab/>
        <w:t>Przedmiot i zakres</w:t>
      </w:r>
      <w:r w:rsidRPr="00BE7F30">
        <w:rPr>
          <w:rStyle w:val="FontStyle137"/>
          <w:smallCaps/>
          <w:sz w:val="18"/>
        </w:rPr>
        <w:t xml:space="preserve"> ZAMÓWIENIA </w:t>
      </w:r>
    </w:p>
    <w:p w14:paraId="3553BB42" w14:textId="77777777" w:rsidR="00531459" w:rsidRPr="00E71DFC" w:rsidRDefault="00531459" w:rsidP="00531459">
      <w:pPr>
        <w:numPr>
          <w:ilvl w:val="0"/>
          <w:numId w:val="9"/>
        </w:numPr>
        <w:tabs>
          <w:tab w:val="left" w:pos="518"/>
        </w:tabs>
        <w:spacing w:line="260" w:lineRule="atLeast"/>
        <w:rPr>
          <w:b/>
          <w:color w:val="000000"/>
          <w:sz w:val="24"/>
          <w:szCs w:val="24"/>
        </w:rPr>
      </w:pPr>
      <w:r>
        <w:rPr>
          <w:b/>
          <w:color w:val="000000"/>
          <w:sz w:val="24"/>
          <w:szCs w:val="24"/>
        </w:rPr>
        <w:t>CZYNNOŚ</w:t>
      </w:r>
      <w:r w:rsidRPr="00E71DFC">
        <w:rPr>
          <w:b/>
          <w:color w:val="000000"/>
          <w:sz w:val="24"/>
          <w:szCs w:val="24"/>
        </w:rPr>
        <w:t>CI DO PRZEPROWADZENIA 1 RAZ W MIESIĄCU</w:t>
      </w:r>
    </w:p>
    <w:p w14:paraId="68439343" w14:textId="77777777" w:rsidR="00531459" w:rsidRPr="00042106" w:rsidRDefault="00531459" w:rsidP="00531459">
      <w:pPr>
        <w:numPr>
          <w:ilvl w:val="1"/>
          <w:numId w:val="5"/>
        </w:numPr>
        <w:tabs>
          <w:tab w:val="left" w:pos="518"/>
        </w:tabs>
        <w:spacing w:line="260" w:lineRule="atLeast"/>
        <w:jc w:val="both"/>
        <w:rPr>
          <w:color w:val="000000"/>
          <w:sz w:val="22"/>
          <w:szCs w:val="24"/>
        </w:rPr>
      </w:pPr>
      <w:r w:rsidRPr="00042106">
        <w:rPr>
          <w:color w:val="000000"/>
          <w:sz w:val="22"/>
          <w:szCs w:val="24"/>
        </w:rPr>
        <w:t>POMIESZCZENIE NIECKI BASENOWEJ I WANIEN Z HYDROMASAŻEM</w:t>
      </w:r>
    </w:p>
    <w:p w14:paraId="03756BB4" w14:textId="77777777" w:rsidR="00531459" w:rsidRPr="00042106" w:rsidRDefault="00531459" w:rsidP="00531459">
      <w:pPr>
        <w:tabs>
          <w:tab w:val="left" w:pos="518"/>
        </w:tabs>
        <w:spacing w:line="260" w:lineRule="atLeast"/>
        <w:jc w:val="both"/>
        <w:rPr>
          <w:color w:val="000000"/>
          <w:sz w:val="22"/>
          <w:szCs w:val="24"/>
        </w:rPr>
      </w:pPr>
      <w:r w:rsidRPr="00042106">
        <w:rPr>
          <w:color w:val="000000"/>
          <w:sz w:val="22"/>
          <w:szCs w:val="24"/>
        </w:rPr>
        <w:t xml:space="preserve">     -   Kontrola kanałów przełazowych wokół niecki basenowej, w przypadku stwierdzenia przecieków z niecki basenowej i wanien, podjęcie działań  mających na celu eliminację uszkodzenia.</w:t>
      </w:r>
    </w:p>
    <w:p w14:paraId="4AB17D41" w14:textId="77777777" w:rsidR="00531459" w:rsidRPr="00042106" w:rsidRDefault="00531459" w:rsidP="00531459">
      <w:pPr>
        <w:tabs>
          <w:tab w:val="left" w:pos="518"/>
        </w:tabs>
        <w:spacing w:line="260" w:lineRule="atLeast"/>
        <w:jc w:val="both"/>
        <w:rPr>
          <w:color w:val="000000"/>
          <w:sz w:val="22"/>
          <w:szCs w:val="24"/>
        </w:rPr>
      </w:pPr>
      <w:r w:rsidRPr="00042106">
        <w:rPr>
          <w:color w:val="000000"/>
          <w:sz w:val="22"/>
          <w:szCs w:val="24"/>
        </w:rPr>
        <w:t>-    Kontrolowanie rurociągów w przypadku stwierdzenia nieszczelności, kontrola i naprawa mocowania rurociągów, kontrola i naprawa izolacji termicznych.</w:t>
      </w:r>
    </w:p>
    <w:p w14:paraId="161F0E8B" w14:textId="77777777" w:rsidR="00531459" w:rsidRPr="00042106" w:rsidRDefault="00531459" w:rsidP="00531459">
      <w:pPr>
        <w:tabs>
          <w:tab w:val="left" w:pos="518"/>
        </w:tabs>
        <w:spacing w:line="260" w:lineRule="atLeast"/>
        <w:jc w:val="both"/>
        <w:rPr>
          <w:color w:val="000000"/>
          <w:sz w:val="22"/>
          <w:szCs w:val="24"/>
        </w:rPr>
      </w:pPr>
      <w:r w:rsidRPr="00042106">
        <w:rPr>
          <w:color w:val="000000"/>
          <w:sz w:val="22"/>
          <w:szCs w:val="24"/>
        </w:rPr>
        <w:t>-  Dbanie o sprawność techniczną i naprawa ewentualnych uszkodzeń elementów stanowiących wyposażenie niecki (zaczepy lin torowych, drabinek, słupków startowych, rynien przelewowych, dysz dennych, wlotów pomiarowych wody), wanien ( regulatorów, dysz, zaworów oraz pozostałych urządzeń zapewniających odpowiednie parametry funkcjonowania systemu).</w:t>
      </w:r>
    </w:p>
    <w:p w14:paraId="407D9B80" w14:textId="77777777" w:rsidR="00531459" w:rsidRPr="00042106" w:rsidRDefault="00531459" w:rsidP="00531459">
      <w:pPr>
        <w:tabs>
          <w:tab w:val="left" w:pos="518"/>
        </w:tabs>
        <w:spacing w:line="260" w:lineRule="atLeast"/>
        <w:jc w:val="both"/>
        <w:rPr>
          <w:color w:val="000000"/>
          <w:sz w:val="22"/>
          <w:szCs w:val="24"/>
        </w:rPr>
      </w:pPr>
    </w:p>
    <w:p w14:paraId="2DC34F66" w14:textId="77777777" w:rsidR="00531459" w:rsidRPr="00042106" w:rsidRDefault="00531459" w:rsidP="00531459">
      <w:pPr>
        <w:tabs>
          <w:tab w:val="left" w:pos="518"/>
        </w:tabs>
        <w:spacing w:line="260" w:lineRule="atLeast"/>
        <w:jc w:val="both"/>
        <w:rPr>
          <w:color w:val="000000"/>
          <w:sz w:val="22"/>
          <w:szCs w:val="24"/>
        </w:rPr>
      </w:pPr>
      <w:r w:rsidRPr="00042106">
        <w:rPr>
          <w:color w:val="000000"/>
          <w:sz w:val="22"/>
          <w:szCs w:val="24"/>
        </w:rPr>
        <w:t xml:space="preserve"> TECHNOLOGIA UZDATNIANIA WODY BASENOWEJ</w:t>
      </w:r>
    </w:p>
    <w:p w14:paraId="38C9C3FD"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  Kontrola poprawności działania systemu podgrzewania wody (regulator temperatury, wymiennik ciepła wody basenowej</w:t>
      </w:r>
      <w:r>
        <w:rPr>
          <w:color w:val="000000"/>
          <w:sz w:val="22"/>
          <w:szCs w:val="24"/>
        </w:rPr>
        <w:t>)</w:t>
      </w:r>
      <w:r w:rsidRPr="00042106">
        <w:rPr>
          <w:color w:val="000000"/>
          <w:sz w:val="22"/>
          <w:szCs w:val="24"/>
        </w:rPr>
        <w:t>, jego sprawnego działania, sprawdzenie szczelności rurek wymiennika, ewentualne usunięcie nieszczelności. Sprawdzenie urządzeń zapewniających odpowiednie odpowietrzenie wymiennika, separatorów zanieczyszczeń, stabilizatorów ciśnienia i wszystkich elementów współpracujących. Zapewnienie odpowiednich parametrów czynnika grzejnego.</w:t>
      </w:r>
    </w:p>
    <w:p w14:paraId="2F7082C6"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Wymiana, naprawa, uszczelnienie elementu uszkodzonego (zawory sterujące i odcinające, oraz wszelkie inne urządzenia z tym systemem związane), likwidacja ewentualnych uszkodzeń.</w:t>
      </w:r>
    </w:p>
    <w:p w14:paraId="0A55B2CF"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    Nadzór nad poprawnością działan</w:t>
      </w:r>
      <w:r>
        <w:rPr>
          <w:color w:val="000000"/>
          <w:sz w:val="22"/>
          <w:szCs w:val="24"/>
        </w:rPr>
        <w:t xml:space="preserve">ia pomp tłoczących wodę basenową </w:t>
      </w:r>
      <w:r w:rsidRPr="00042106">
        <w:rPr>
          <w:color w:val="000000"/>
          <w:sz w:val="22"/>
          <w:szCs w:val="24"/>
        </w:rPr>
        <w:t>, oraz do wanien. (uszczelnienie przecieków dławic i zaworów odcinających, wymiana łożysk, wymiana uszczelnień ), kontrola stanu zabrudzenia filtrów (czyszczenie filtrów ).</w:t>
      </w:r>
    </w:p>
    <w:p w14:paraId="14B9709D"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    Nadzór nad poprawnością działania zaworów ( sprawdzenie i naprawa ewentualnych uszkodzeń, sprawdzenie i regulacja precyzji domykania głowic zaworów, kontrolowanie poprawności działania elektronicznych sterowników głowic, wymiana uszczelnień zaworów).</w:t>
      </w:r>
    </w:p>
    <w:p w14:paraId="29220077" w14:textId="2F89562C" w:rsidR="00531459" w:rsidRPr="00885246" w:rsidRDefault="00531459" w:rsidP="00531459">
      <w:pPr>
        <w:tabs>
          <w:tab w:val="left" w:pos="518"/>
        </w:tabs>
        <w:spacing w:line="260" w:lineRule="atLeast"/>
        <w:ind w:left="518"/>
        <w:jc w:val="both"/>
        <w:rPr>
          <w:color w:val="000000"/>
          <w:sz w:val="22"/>
          <w:szCs w:val="24"/>
        </w:rPr>
      </w:pPr>
      <w:r w:rsidRPr="00042106">
        <w:rPr>
          <w:color w:val="000000"/>
          <w:sz w:val="22"/>
          <w:szCs w:val="24"/>
        </w:rPr>
        <w:t xml:space="preserve">-  </w:t>
      </w:r>
      <w:r>
        <w:rPr>
          <w:color w:val="000000"/>
          <w:sz w:val="22"/>
          <w:szCs w:val="24"/>
        </w:rPr>
        <w:t xml:space="preserve">   </w:t>
      </w:r>
      <w:r w:rsidRPr="00042106">
        <w:rPr>
          <w:color w:val="000000"/>
          <w:sz w:val="22"/>
          <w:szCs w:val="24"/>
        </w:rPr>
        <w:t xml:space="preserve">Nadzór nad poprawnością działania systemu ozonowania wody, którego głównym elementem jest ozonator podciśnieniowy </w:t>
      </w:r>
      <w:r w:rsidR="00F36543" w:rsidRPr="00885246">
        <w:rPr>
          <w:color w:val="000000"/>
          <w:sz w:val="22"/>
          <w:szCs w:val="24"/>
        </w:rPr>
        <w:t>ProMinent BONa2C</w:t>
      </w:r>
      <w:r w:rsidRPr="00885246">
        <w:rPr>
          <w:color w:val="000000"/>
          <w:sz w:val="22"/>
          <w:szCs w:val="24"/>
        </w:rPr>
        <w:t xml:space="preserve">, zbiornika, wszystkich pomp obiegowych, układu automatyki, sterowników, oraz wszystkich urządzeń związanych z dalszym cyklem ozonowania  wody, jak również cyklem destrukcji ozonu. Kontrola przepływu wody oraz powietrza  w systemie, ciśnienia na zaworach, szczelności tych zaworów oraz innych elementów, czystości filtrów (ewentualne czyszczenie). </w:t>
      </w:r>
    </w:p>
    <w:p w14:paraId="1878AF5F" w14:textId="77777777" w:rsidR="00531459" w:rsidRPr="00885246" w:rsidRDefault="00531459" w:rsidP="00531459">
      <w:pPr>
        <w:tabs>
          <w:tab w:val="left" w:pos="518"/>
        </w:tabs>
        <w:spacing w:line="260" w:lineRule="atLeast"/>
        <w:ind w:left="518"/>
        <w:jc w:val="both"/>
        <w:rPr>
          <w:color w:val="000000"/>
          <w:sz w:val="22"/>
          <w:szCs w:val="24"/>
        </w:rPr>
      </w:pPr>
      <w:r w:rsidRPr="00885246">
        <w:rPr>
          <w:color w:val="000000"/>
          <w:sz w:val="22"/>
          <w:szCs w:val="24"/>
        </w:rPr>
        <w:t xml:space="preserve">-  Usunięcie usterek w wyżej wymienionym systemie, konserwacja poszczególnych                   elementów, kalibracja urządzeń, ponowne uruchomienie systemu. </w:t>
      </w:r>
    </w:p>
    <w:p w14:paraId="68EC96B1" w14:textId="42BBA63C" w:rsidR="00531459" w:rsidRPr="00042106" w:rsidRDefault="00531459" w:rsidP="00531459">
      <w:pPr>
        <w:tabs>
          <w:tab w:val="left" w:pos="518"/>
        </w:tabs>
        <w:spacing w:line="260" w:lineRule="atLeast"/>
        <w:ind w:left="518"/>
        <w:jc w:val="both"/>
        <w:rPr>
          <w:color w:val="000000"/>
          <w:sz w:val="22"/>
          <w:szCs w:val="24"/>
        </w:rPr>
      </w:pPr>
      <w:r w:rsidRPr="00885246">
        <w:rPr>
          <w:color w:val="000000"/>
          <w:sz w:val="22"/>
          <w:szCs w:val="24"/>
        </w:rPr>
        <w:t>-  Stały nadzór nad wentylacją mechaniczną i grawitacyjną związaną z procesem ozonowania. Kontrola działania destruktora ozonu</w:t>
      </w:r>
      <w:r w:rsidR="00F36543" w:rsidRPr="00885246">
        <w:rPr>
          <w:color w:val="000000"/>
          <w:sz w:val="22"/>
          <w:szCs w:val="24"/>
        </w:rPr>
        <w:t xml:space="preserve"> ProMinent BONa2C</w:t>
      </w:r>
      <w:r w:rsidRPr="00885246">
        <w:rPr>
          <w:color w:val="000000"/>
          <w:sz w:val="22"/>
          <w:szCs w:val="24"/>
        </w:rPr>
        <w:t>, wymiana lub naprawa związanych z nim urządzeń.</w:t>
      </w:r>
    </w:p>
    <w:p w14:paraId="575DF391"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  Kontrolowanie poprawności działania filtrów wielowarstwowych, wydawanie opinii odnośnie konieczności wymiany złóż w filtrach.</w:t>
      </w:r>
    </w:p>
    <w:p w14:paraId="4A55F7C3" w14:textId="77777777" w:rsidR="00531459" w:rsidRDefault="00531459" w:rsidP="00531459">
      <w:pPr>
        <w:tabs>
          <w:tab w:val="left" w:pos="518"/>
        </w:tabs>
        <w:spacing w:line="260" w:lineRule="atLeast"/>
        <w:ind w:left="518"/>
        <w:jc w:val="both"/>
        <w:rPr>
          <w:color w:val="000000"/>
          <w:sz w:val="22"/>
          <w:szCs w:val="24"/>
        </w:rPr>
      </w:pPr>
      <w:r w:rsidRPr="00042106">
        <w:rPr>
          <w:color w:val="000000"/>
          <w:sz w:val="22"/>
          <w:szCs w:val="24"/>
        </w:rPr>
        <w:t>-   Stały nadzór nad poprawnością pracy stacji dozowan</w:t>
      </w:r>
      <w:r>
        <w:rPr>
          <w:color w:val="000000"/>
          <w:sz w:val="22"/>
          <w:szCs w:val="24"/>
        </w:rPr>
        <w:t>ia odczynników chemicznych</w:t>
      </w:r>
      <w:r w:rsidRPr="00042106">
        <w:rPr>
          <w:color w:val="000000"/>
          <w:sz w:val="22"/>
          <w:szCs w:val="24"/>
        </w:rPr>
        <w:t xml:space="preserve"> ( kwas siarkowy, podchloryn sodu, koagulant), okresowa kalibracja urządzeń pomiarowych  ( zgodnie z zaleceniami), kontrola i naprawa ewentualnych nieprawidłowości pracy pomp dozujących, końcówek wtryskowych, przewodów przesyłowych, pojemników na chemikalia, czyszczenie sond pomiarowych zawartości chloru i poziomu pH, wymiana zużywających się elementów</w:t>
      </w:r>
    </w:p>
    <w:p w14:paraId="5F0ED7DE"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t xml:space="preserve"> ( uszczelnień, zaworów, przewodów przesyłających środki chemiczne i wodę pomiarową )</w:t>
      </w:r>
    </w:p>
    <w:p w14:paraId="577C4C4B" w14:textId="77777777" w:rsidR="00531459" w:rsidRPr="00042106" w:rsidRDefault="00531459" w:rsidP="00531459">
      <w:pPr>
        <w:tabs>
          <w:tab w:val="left" w:pos="518"/>
        </w:tabs>
        <w:spacing w:line="260" w:lineRule="atLeast"/>
        <w:ind w:left="518"/>
        <w:jc w:val="both"/>
        <w:rPr>
          <w:color w:val="000000"/>
          <w:sz w:val="22"/>
          <w:szCs w:val="24"/>
        </w:rPr>
      </w:pPr>
      <w:r w:rsidRPr="00042106">
        <w:rPr>
          <w:color w:val="000000"/>
          <w:sz w:val="22"/>
          <w:szCs w:val="24"/>
        </w:rPr>
        <w:lastRenderedPageBreak/>
        <w:t>-    Nadzór nad automatyką sterującą dozowanie czynników chemicznych..</w:t>
      </w:r>
    </w:p>
    <w:p w14:paraId="5687C19F" w14:textId="77777777" w:rsidR="00531459" w:rsidRDefault="00531459" w:rsidP="00531459">
      <w:pPr>
        <w:tabs>
          <w:tab w:val="left" w:pos="518"/>
        </w:tabs>
        <w:spacing w:line="260" w:lineRule="atLeast"/>
        <w:ind w:left="518"/>
        <w:jc w:val="both"/>
        <w:rPr>
          <w:color w:val="000000"/>
          <w:sz w:val="22"/>
          <w:szCs w:val="24"/>
        </w:rPr>
      </w:pPr>
      <w:r w:rsidRPr="00042106">
        <w:rPr>
          <w:color w:val="000000"/>
          <w:sz w:val="22"/>
          <w:szCs w:val="24"/>
        </w:rPr>
        <w:t>-  Nadzór nad pracą układu uzupełniania wody basenowej i do wanien hydromasażu (utrzymanie w czystości elementów pomiarowych, zaworów, , zapewnienie szczelności).</w:t>
      </w:r>
    </w:p>
    <w:p w14:paraId="311BCB93" w14:textId="77777777" w:rsidR="00531459" w:rsidRPr="00042106" w:rsidRDefault="00531459" w:rsidP="00531459">
      <w:pPr>
        <w:numPr>
          <w:ilvl w:val="1"/>
          <w:numId w:val="5"/>
        </w:numPr>
        <w:tabs>
          <w:tab w:val="left" w:pos="518"/>
        </w:tabs>
        <w:spacing w:line="260" w:lineRule="atLeast"/>
        <w:ind w:left="518"/>
        <w:jc w:val="both"/>
        <w:rPr>
          <w:color w:val="000000"/>
          <w:sz w:val="22"/>
          <w:szCs w:val="24"/>
        </w:rPr>
      </w:pPr>
      <w:r>
        <w:rPr>
          <w:color w:val="000000"/>
          <w:sz w:val="22"/>
          <w:szCs w:val="24"/>
        </w:rPr>
        <w:t xml:space="preserve">- </w:t>
      </w:r>
      <w:r w:rsidRPr="00042106">
        <w:rPr>
          <w:color w:val="000000"/>
          <w:sz w:val="22"/>
          <w:szCs w:val="24"/>
        </w:rPr>
        <w:t>Nadzór nad przeprowadzaniem rozruchu, kontrola działania urządzeń i układu    sterowania.</w:t>
      </w:r>
    </w:p>
    <w:p w14:paraId="125DA5F0" w14:textId="77777777" w:rsidR="00531459" w:rsidRDefault="00531459" w:rsidP="00531459">
      <w:pPr>
        <w:tabs>
          <w:tab w:val="left" w:pos="518"/>
        </w:tabs>
        <w:spacing w:line="260" w:lineRule="atLeast"/>
        <w:ind w:left="518"/>
        <w:jc w:val="both"/>
      </w:pPr>
      <w:r w:rsidRPr="00042106">
        <w:rPr>
          <w:color w:val="000000"/>
          <w:sz w:val="22"/>
          <w:szCs w:val="24"/>
        </w:rPr>
        <w:t>-  Regularne zaopatrzenie (dostawa) czynników chemicznych do uzdatniania wody                   basenowej wg. rodzaju i jakości zgodnej z zaleceniami. Do dostarczonych produktów chemicznych do uzdatniania wody, załączone mają być atesty, data ważności podana na ateście ma odpowiadać dacie na opakowaniu.</w:t>
      </w:r>
      <w:r w:rsidRPr="007D3F68">
        <w:t xml:space="preserve"> </w:t>
      </w:r>
    </w:p>
    <w:p w14:paraId="2DB3B25E" w14:textId="77904F9F" w:rsidR="00531459" w:rsidRPr="001379B7" w:rsidRDefault="00531459" w:rsidP="001379B7">
      <w:pPr>
        <w:tabs>
          <w:tab w:val="left" w:pos="518"/>
        </w:tabs>
        <w:spacing w:line="260" w:lineRule="atLeast"/>
        <w:ind w:left="518"/>
        <w:jc w:val="both"/>
        <w:rPr>
          <w:sz w:val="22"/>
          <w:u w:val="single"/>
        </w:rPr>
      </w:pPr>
      <w:r w:rsidRPr="007D7E37">
        <w:rPr>
          <w:sz w:val="22"/>
          <w:u w:val="single"/>
        </w:rPr>
        <w:t>Dostawa środków chemicznych</w:t>
      </w:r>
      <w:r>
        <w:rPr>
          <w:sz w:val="22"/>
          <w:u w:val="single"/>
        </w:rPr>
        <w:t xml:space="preserve"> ( podchloryn sodu, kwas siarkowy )</w:t>
      </w:r>
      <w:r w:rsidRPr="007D7E37">
        <w:rPr>
          <w:sz w:val="22"/>
          <w:u w:val="single"/>
        </w:rPr>
        <w:t xml:space="preserve"> ma odbywać się </w:t>
      </w:r>
      <w:r>
        <w:rPr>
          <w:sz w:val="22"/>
          <w:u w:val="single"/>
        </w:rPr>
        <w:t xml:space="preserve">comiesięcznie t.j. od stycznia </w:t>
      </w:r>
      <w:r w:rsidR="00F65A4F">
        <w:rPr>
          <w:sz w:val="22"/>
          <w:u w:val="single"/>
        </w:rPr>
        <w:t>202</w:t>
      </w:r>
      <w:r w:rsidR="005833AB">
        <w:rPr>
          <w:sz w:val="22"/>
          <w:u w:val="single"/>
        </w:rPr>
        <w:t>5</w:t>
      </w:r>
      <w:r>
        <w:rPr>
          <w:sz w:val="22"/>
          <w:u w:val="single"/>
        </w:rPr>
        <w:t xml:space="preserve"> r do grudnia </w:t>
      </w:r>
      <w:r w:rsidR="00F65A4F">
        <w:rPr>
          <w:sz w:val="22"/>
          <w:u w:val="single"/>
        </w:rPr>
        <w:t>202</w:t>
      </w:r>
      <w:r w:rsidR="005833AB">
        <w:rPr>
          <w:sz w:val="22"/>
          <w:u w:val="single"/>
        </w:rPr>
        <w:t>5</w:t>
      </w:r>
      <w:r>
        <w:rPr>
          <w:sz w:val="22"/>
          <w:u w:val="single"/>
        </w:rPr>
        <w:t xml:space="preserve"> </w:t>
      </w:r>
      <w:r w:rsidRPr="000745B1">
        <w:rPr>
          <w:sz w:val="22"/>
          <w:u w:val="single"/>
        </w:rPr>
        <w:t>r</w:t>
      </w:r>
      <w:r w:rsidRPr="00550717">
        <w:rPr>
          <w:color w:val="FF0000"/>
          <w:sz w:val="22"/>
          <w:u w:val="single"/>
        </w:rPr>
        <w:t xml:space="preserve"> </w:t>
      </w:r>
    </w:p>
    <w:p w14:paraId="61CE933E" w14:textId="77777777" w:rsidR="00531459" w:rsidRPr="00A83DE5" w:rsidRDefault="00531459" w:rsidP="00531459">
      <w:pPr>
        <w:tabs>
          <w:tab w:val="left" w:pos="518"/>
        </w:tabs>
        <w:spacing w:line="260" w:lineRule="atLeast"/>
        <w:ind w:left="518"/>
        <w:jc w:val="both"/>
        <w:rPr>
          <w:sz w:val="22"/>
        </w:rPr>
      </w:pPr>
      <w:r w:rsidRPr="00A83DE5">
        <w:rPr>
          <w:sz w:val="22"/>
        </w:rPr>
        <w:t>Wymagane ilości i rodzaj środków chemicznych</w:t>
      </w:r>
    </w:p>
    <w:p w14:paraId="4CF39C39" w14:textId="1277D444" w:rsidR="00531459" w:rsidRPr="00A83DE5" w:rsidRDefault="00531459" w:rsidP="00531459">
      <w:pPr>
        <w:numPr>
          <w:ilvl w:val="0"/>
          <w:numId w:val="6"/>
        </w:numPr>
        <w:tabs>
          <w:tab w:val="left" w:pos="518"/>
        </w:tabs>
        <w:spacing w:line="260" w:lineRule="atLeast"/>
        <w:jc w:val="both"/>
        <w:rPr>
          <w:sz w:val="22"/>
          <w:szCs w:val="24"/>
        </w:rPr>
      </w:pPr>
      <w:r w:rsidRPr="00A83DE5">
        <w:rPr>
          <w:sz w:val="22"/>
          <w:szCs w:val="24"/>
        </w:rPr>
        <w:t>Podchloryn sodu</w:t>
      </w:r>
      <w:r w:rsidR="00356A18">
        <w:rPr>
          <w:sz w:val="22"/>
          <w:szCs w:val="24"/>
        </w:rPr>
        <w:t xml:space="preserve"> ze stabilizatorem o przedłużonym okresie przydatności , zawartość aktywnego chloru</w:t>
      </w:r>
      <w:r w:rsidRPr="00A83DE5">
        <w:rPr>
          <w:sz w:val="22"/>
          <w:szCs w:val="24"/>
        </w:rPr>
        <w:t xml:space="preserve">  14-17%</w:t>
      </w:r>
    </w:p>
    <w:p w14:paraId="38BD035C" w14:textId="77777777" w:rsidR="00531459" w:rsidRPr="00A83DE5" w:rsidRDefault="00531459" w:rsidP="00531459">
      <w:pPr>
        <w:tabs>
          <w:tab w:val="left" w:pos="518"/>
        </w:tabs>
        <w:spacing w:line="260" w:lineRule="atLeast"/>
        <w:ind w:left="518"/>
        <w:jc w:val="both"/>
        <w:rPr>
          <w:sz w:val="22"/>
          <w:szCs w:val="24"/>
        </w:rPr>
      </w:pPr>
      <w:r w:rsidRPr="00A83DE5">
        <w:rPr>
          <w:sz w:val="22"/>
          <w:szCs w:val="24"/>
        </w:rPr>
        <w:t xml:space="preserve">           </w:t>
      </w:r>
      <w:r>
        <w:rPr>
          <w:sz w:val="22"/>
          <w:szCs w:val="24"/>
        </w:rPr>
        <w:t>Miesięczne dostawy po 665</w:t>
      </w:r>
      <w:r w:rsidRPr="00A83DE5">
        <w:rPr>
          <w:sz w:val="22"/>
          <w:szCs w:val="24"/>
        </w:rPr>
        <w:t xml:space="preserve"> kg</w:t>
      </w:r>
    </w:p>
    <w:p w14:paraId="4636B34B" w14:textId="77777777" w:rsidR="00531459" w:rsidRPr="00A83DE5" w:rsidRDefault="00531459" w:rsidP="00531459">
      <w:pPr>
        <w:tabs>
          <w:tab w:val="left" w:pos="518"/>
        </w:tabs>
        <w:spacing w:line="260" w:lineRule="atLeast"/>
        <w:ind w:left="518"/>
        <w:jc w:val="both"/>
        <w:rPr>
          <w:sz w:val="22"/>
          <w:szCs w:val="24"/>
        </w:rPr>
      </w:pPr>
      <w:r w:rsidRPr="00A83DE5">
        <w:rPr>
          <w:sz w:val="22"/>
          <w:szCs w:val="24"/>
        </w:rPr>
        <w:t xml:space="preserve">           Łąc</w:t>
      </w:r>
      <w:r>
        <w:rPr>
          <w:sz w:val="22"/>
          <w:szCs w:val="24"/>
        </w:rPr>
        <w:t>zne zapotrzebowanie – 665</w:t>
      </w:r>
      <w:r w:rsidRPr="00A83DE5">
        <w:rPr>
          <w:sz w:val="22"/>
          <w:szCs w:val="24"/>
        </w:rPr>
        <w:t xml:space="preserve"> kg x </w:t>
      </w:r>
      <w:r>
        <w:rPr>
          <w:sz w:val="22"/>
          <w:szCs w:val="24"/>
        </w:rPr>
        <w:t>12</w:t>
      </w:r>
      <w:r w:rsidRPr="00A83DE5">
        <w:rPr>
          <w:sz w:val="22"/>
          <w:szCs w:val="24"/>
        </w:rPr>
        <w:t xml:space="preserve"> m-cy = </w:t>
      </w:r>
      <w:r>
        <w:rPr>
          <w:sz w:val="22"/>
          <w:szCs w:val="24"/>
        </w:rPr>
        <w:t>7 980</w:t>
      </w:r>
      <w:r w:rsidRPr="00A83DE5">
        <w:rPr>
          <w:sz w:val="22"/>
          <w:szCs w:val="24"/>
        </w:rPr>
        <w:t xml:space="preserve"> kg</w:t>
      </w:r>
    </w:p>
    <w:p w14:paraId="3B891A0A" w14:textId="77777777" w:rsidR="00531459" w:rsidRPr="00A83DE5" w:rsidRDefault="00531459" w:rsidP="00531459">
      <w:pPr>
        <w:numPr>
          <w:ilvl w:val="0"/>
          <w:numId w:val="6"/>
        </w:numPr>
        <w:tabs>
          <w:tab w:val="left" w:pos="518"/>
        </w:tabs>
        <w:spacing w:line="260" w:lineRule="atLeast"/>
        <w:jc w:val="both"/>
        <w:rPr>
          <w:sz w:val="22"/>
          <w:szCs w:val="24"/>
        </w:rPr>
      </w:pPr>
      <w:r w:rsidRPr="00A83DE5">
        <w:rPr>
          <w:sz w:val="22"/>
          <w:szCs w:val="24"/>
        </w:rPr>
        <w:t xml:space="preserve">Kwas siarkowy  36% </w:t>
      </w:r>
    </w:p>
    <w:p w14:paraId="15B8CAA7" w14:textId="77777777" w:rsidR="00531459" w:rsidRPr="00A83DE5" w:rsidRDefault="00531459" w:rsidP="00531459">
      <w:pPr>
        <w:tabs>
          <w:tab w:val="left" w:pos="518"/>
        </w:tabs>
        <w:spacing w:line="260" w:lineRule="atLeast"/>
        <w:ind w:left="1238"/>
        <w:jc w:val="both"/>
        <w:rPr>
          <w:sz w:val="22"/>
          <w:szCs w:val="24"/>
        </w:rPr>
      </w:pPr>
      <w:r w:rsidRPr="00A83DE5">
        <w:rPr>
          <w:sz w:val="22"/>
          <w:szCs w:val="24"/>
        </w:rPr>
        <w:t xml:space="preserve">Miesięczne dostawy po </w:t>
      </w:r>
      <w:r>
        <w:rPr>
          <w:sz w:val="22"/>
          <w:szCs w:val="24"/>
        </w:rPr>
        <w:t>400</w:t>
      </w:r>
      <w:r w:rsidRPr="00A83DE5">
        <w:rPr>
          <w:sz w:val="22"/>
          <w:szCs w:val="24"/>
        </w:rPr>
        <w:t xml:space="preserve"> kg</w:t>
      </w:r>
    </w:p>
    <w:p w14:paraId="6D43140D" w14:textId="77777777" w:rsidR="00531459" w:rsidRPr="00A83DE5" w:rsidRDefault="00531459" w:rsidP="00531459">
      <w:pPr>
        <w:tabs>
          <w:tab w:val="left" w:pos="518"/>
        </w:tabs>
        <w:spacing w:line="260" w:lineRule="atLeast"/>
        <w:ind w:left="1238"/>
        <w:jc w:val="both"/>
        <w:rPr>
          <w:sz w:val="22"/>
          <w:szCs w:val="24"/>
        </w:rPr>
      </w:pPr>
      <w:r w:rsidRPr="00A83DE5">
        <w:rPr>
          <w:sz w:val="22"/>
          <w:szCs w:val="24"/>
        </w:rPr>
        <w:t xml:space="preserve">Łączne zapotrzebowanie – </w:t>
      </w:r>
      <w:r>
        <w:rPr>
          <w:sz w:val="22"/>
          <w:szCs w:val="24"/>
        </w:rPr>
        <w:t>40</w:t>
      </w:r>
      <w:r w:rsidRPr="00A83DE5">
        <w:rPr>
          <w:sz w:val="22"/>
          <w:szCs w:val="24"/>
        </w:rPr>
        <w:t xml:space="preserve">0 kg x  </w:t>
      </w:r>
      <w:r>
        <w:rPr>
          <w:sz w:val="22"/>
          <w:szCs w:val="24"/>
        </w:rPr>
        <w:t>12</w:t>
      </w:r>
      <w:r w:rsidRPr="00A83DE5">
        <w:rPr>
          <w:sz w:val="22"/>
          <w:szCs w:val="24"/>
        </w:rPr>
        <w:t xml:space="preserve">m-cy = </w:t>
      </w:r>
      <w:r>
        <w:rPr>
          <w:sz w:val="22"/>
          <w:szCs w:val="24"/>
        </w:rPr>
        <w:t>4 800</w:t>
      </w:r>
      <w:r w:rsidRPr="00A83DE5">
        <w:rPr>
          <w:sz w:val="22"/>
          <w:szCs w:val="24"/>
        </w:rPr>
        <w:t xml:space="preserve"> kg</w:t>
      </w:r>
    </w:p>
    <w:p w14:paraId="41651715" w14:textId="77777777" w:rsidR="00531459" w:rsidRPr="00A83DE5" w:rsidRDefault="00531459" w:rsidP="00531459">
      <w:pPr>
        <w:numPr>
          <w:ilvl w:val="0"/>
          <w:numId w:val="6"/>
        </w:numPr>
        <w:tabs>
          <w:tab w:val="left" w:pos="518"/>
        </w:tabs>
        <w:spacing w:line="260" w:lineRule="atLeast"/>
        <w:jc w:val="both"/>
        <w:rPr>
          <w:sz w:val="22"/>
          <w:szCs w:val="24"/>
        </w:rPr>
      </w:pPr>
      <w:r w:rsidRPr="00A83DE5">
        <w:rPr>
          <w:sz w:val="22"/>
          <w:szCs w:val="24"/>
        </w:rPr>
        <w:t>Polichlorek glinowy 16%</w:t>
      </w:r>
    </w:p>
    <w:p w14:paraId="5E334AE2" w14:textId="77777777" w:rsidR="00531459" w:rsidRPr="00A83DE5" w:rsidRDefault="00531459" w:rsidP="00531459">
      <w:pPr>
        <w:tabs>
          <w:tab w:val="left" w:pos="518"/>
        </w:tabs>
        <w:spacing w:line="260" w:lineRule="atLeast"/>
        <w:ind w:left="1238"/>
        <w:jc w:val="both"/>
        <w:rPr>
          <w:sz w:val="22"/>
          <w:szCs w:val="24"/>
        </w:rPr>
      </w:pPr>
      <w:r w:rsidRPr="00A83DE5">
        <w:rPr>
          <w:sz w:val="22"/>
          <w:szCs w:val="24"/>
        </w:rPr>
        <w:t xml:space="preserve">Dostawa jednorazowa – 160 kg </w:t>
      </w:r>
    </w:p>
    <w:p w14:paraId="70CC9A2A" w14:textId="77777777" w:rsidR="00531459" w:rsidRPr="00A83DE5" w:rsidRDefault="00531459" w:rsidP="00531459">
      <w:pPr>
        <w:numPr>
          <w:ilvl w:val="0"/>
          <w:numId w:val="6"/>
        </w:numPr>
        <w:tabs>
          <w:tab w:val="left" w:pos="518"/>
        </w:tabs>
        <w:spacing w:line="260" w:lineRule="atLeast"/>
        <w:jc w:val="both"/>
        <w:rPr>
          <w:sz w:val="22"/>
          <w:szCs w:val="24"/>
        </w:rPr>
      </w:pPr>
      <w:r w:rsidRPr="00A83DE5">
        <w:rPr>
          <w:sz w:val="22"/>
          <w:szCs w:val="24"/>
        </w:rPr>
        <w:t>Roztwór ARMEX 5 + AKTYWATOR</w:t>
      </w:r>
    </w:p>
    <w:p w14:paraId="744323D5" w14:textId="77777777" w:rsidR="00531459" w:rsidRPr="00A83DE5" w:rsidRDefault="00531459" w:rsidP="00531459">
      <w:pPr>
        <w:tabs>
          <w:tab w:val="left" w:pos="518"/>
        </w:tabs>
        <w:spacing w:line="260" w:lineRule="atLeast"/>
        <w:ind w:left="1238"/>
        <w:jc w:val="both"/>
        <w:rPr>
          <w:sz w:val="22"/>
          <w:szCs w:val="24"/>
        </w:rPr>
      </w:pPr>
      <w:r>
        <w:rPr>
          <w:sz w:val="22"/>
          <w:szCs w:val="24"/>
        </w:rPr>
        <w:t>Dostawa jednorazowa -  80 litrów</w:t>
      </w:r>
    </w:p>
    <w:p w14:paraId="19FB55DD" w14:textId="77777777" w:rsidR="00531459" w:rsidRDefault="00531459" w:rsidP="00531459">
      <w:pPr>
        <w:tabs>
          <w:tab w:val="left" w:pos="518"/>
        </w:tabs>
        <w:spacing w:line="260" w:lineRule="atLeast"/>
        <w:ind w:left="1238"/>
        <w:jc w:val="both"/>
        <w:rPr>
          <w:color w:val="FF0000"/>
          <w:sz w:val="22"/>
          <w:szCs w:val="24"/>
        </w:rPr>
      </w:pPr>
    </w:p>
    <w:p w14:paraId="5A19C352" w14:textId="77777777" w:rsidR="00531459" w:rsidRPr="00EA2B89" w:rsidRDefault="00531459" w:rsidP="00531459">
      <w:pPr>
        <w:numPr>
          <w:ilvl w:val="0"/>
          <w:numId w:val="9"/>
        </w:numPr>
        <w:tabs>
          <w:tab w:val="left" w:pos="518"/>
        </w:tabs>
        <w:spacing w:line="260" w:lineRule="atLeast"/>
        <w:ind w:hanging="720"/>
        <w:jc w:val="both"/>
        <w:rPr>
          <w:b/>
          <w:sz w:val="22"/>
          <w:szCs w:val="24"/>
        </w:rPr>
      </w:pPr>
      <w:r w:rsidRPr="00EA2B89">
        <w:rPr>
          <w:b/>
          <w:sz w:val="22"/>
          <w:szCs w:val="24"/>
        </w:rPr>
        <w:t>CZYNNOŚCI CYKLICZNE  ( 2 RAZY W TYGODNIU - GODZINY NOCNE )</w:t>
      </w:r>
    </w:p>
    <w:p w14:paraId="2966F7EF" w14:textId="77777777" w:rsidR="00531459" w:rsidRPr="00EA2B89" w:rsidRDefault="00531459" w:rsidP="00531459">
      <w:pPr>
        <w:tabs>
          <w:tab w:val="left" w:pos="518"/>
        </w:tabs>
        <w:spacing w:line="260" w:lineRule="atLeast"/>
        <w:ind w:left="720"/>
        <w:jc w:val="both"/>
        <w:rPr>
          <w:sz w:val="22"/>
          <w:szCs w:val="24"/>
        </w:rPr>
      </w:pPr>
      <w:r w:rsidRPr="00EA2B89">
        <w:rPr>
          <w:sz w:val="22"/>
          <w:szCs w:val="24"/>
        </w:rPr>
        <w:t>TECHNOLOGIA BASENOWA</w:t>
      </w:r>
    </w:p>
    <w:p w14:paraId="6E4248D0" w14:textId="77777777" w:rsidR="00531459" w:rsidRPr="00EA2B89" w:rsidRDefault="00531459" w:rsidP="00531459">
      <w:pPr>
        <w:tabs>
          <w:tab w:val="left" w:pos="518"/>
        </w:tabs>
        <w:spacing w:line="260" w:lineRule="atLeast"/>
        <w:ind w:left="720"/>
        <w:jc w:val="both"/>
        <w:rPr>
          <w:sz w:val="22"/>
          <w:szCs w:val="24"/>
        </w:rPr>
      </w:pPr>
      <w:r w:rsidRPr="00EA2B89">
        <w:rPr>
          <w:sz w:val="22"/>
          <w:szCs w:val="24"/>
        </w:rPr>
        <w:t>- Płukanie i dezynfekcja filtrów ozonoodpornych ( 2 szt ) wraz ze zbiornikiem przelewowym zgodnie z Instrukcją Eksploatacji m in.</w:t>
      </w:r>
    </w:p>
    <w:p w14:paraId="7FF04E37"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Nastawa wymaganych wartości chloru celem dezynfekcji filtrów i układu</w:t>
      </w:r>
    </w:p>
    <w:p w14:paraId="40F5A185"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 xml:space="preserve">Wypłukanie złoża i obniżenie zadanych wartości chemii do wartości przy normalnym użytkowaniu </w:t>
      </w:r>
    </w:p>
    <w:p w14:paraId="2A4249CD"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Kalibracja sond pomiarowych</w:t>
      </w:r>
    </w:p>
    <w:p w14:paraId="4C16192F"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Wyłączenie ozonatora i pomp, wyłączenie stacji dozowania czynników chemicznych</w:t>
      </w:r>
    </w:p>
    <w:p w14:paraId="06D10681"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Ustawienie odpowiedniego obiegu cyrkulacji na technologii filtrów</w:t>
      </w:r>
    </w:p>
    <w:p w14:paraId="1BF341F5"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Opróżnienie oraz mycie zbiornika przelewowego</w:t>
      </w:r>
    </w:p>
    <w:p w14:paraId="5E36053B"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 xml:space="preserve">Uruchomienie procedury płukania kolejnych filtrów </w:t>
      </w:r>
    </w:p>
    <w:p w14:paraId="59738F3C"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Zrzut odpadu, napełnienie  oaz  odpowietrzenie filtrów</w:t>
      </w:r>
    </w:p>
    <w:p w14:paraId="414AD2BA"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Uruchomienie i monitoring działania odkurzacza podwodnego w niecce basenowej</w:t>
      </w:r>
    </w:p>
    <w:p w14:paraId="6E8312EB"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Napełnienie zbiornika przelewowego</w:t>
      </w:r>
    </w:p>
    <w:p w14:paraId="3579AA0C"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Rozruch technologiczny</w:t>
      </w:r>
    </w:p>
    <w:p w14:paraId="177D5EC3" w14:textId="77777777" w:rsidR="00531459" w:rsidRPr="00EA2B89" w:rsidRDefault="00531459" w:rsidP="00531459">
      <w:pPr>
        <w:tabs>
          <w:tab w:val="left" w:pos="518"/>
        </w:tabs>
        <w:spacing w:line="260" w:lineRule="atLeast"/>
        <w:ind w:left="720"/>
        <w:jc w:val="both"/>
        <w:rPr>
          <w:sz w:val="22"/>
          <w:szCs w:val="24"/>
        </w:rPr>
      </w:pPr>
    </w:p>
    <w:p w14:paraId="3FA90E7F" w14:textId="77777777" w:rsidR="00531459" w:rsidRPr="00EA2B89" w:rsidRDefault="00531459" w:rsidP="00531459">
      <w:pPr>
        <w:tabs>
          <w:tab w:val="left" w:pos="518"/>
        </w:tabs>
        <w:spacing w:line="260" w:lineRule="atLeast"/>
        <w:ind w:left="720"/>
        <w:jc w:val="both"/>
        <w:rPr>
          <w:sz w:val="22"/>
          <w:szCs w:val="24"/>
        </w:rPr>
      </w:pPr>
      <w:r w:rsidRPr="00EA2B89">
        <w:rPr>
          <w:sz w:val="22"/>
          <w:szCs w:val="24"/>
        </w:rPr>
        <w:t xml:space="preserve">TECHNOLOGIA WANIEN JACUZZI </w:t>
      </w:r>
    </w:p>
    <w:p w14:paraId="539DE5B1" w14:textId="77777777" w:rsidR="00531459" w:rsidRPr="00EA2B89" w:rsidRDefault="00531459" w:rsidP="00531459">
      <w:pPr>
        <w:tabs>
          <w:tab w:val="left" w:pos="518"/>
        </w:tabs>
        <w:spacing w:line="260" w:lineRule="atLeast"/>
        <w:ind w:left="720"/>
        <w:jc w:val="both"/>
        <w:rPr>
          <w:sz w:val="22"/>
          <w:szCs w:val="24"/>
        </w:rPr>
      </w:pPr>
      <w:r w:rsidRPr="00EA2B89">
        <w:rPr>
          <w:sz w:val="22"/>
          <w:szCs w:val="24"/>
        </w:rPr>
        <w:t>- Płukanie i dezynfekcja filtra wanien ( 1 szt ) wraz ze zbiornikiem przelewowym zgodnie z Instrukcją Eksploatacji m in.</w:t>
      </w:r>
    </w:p>
    <w:p w14:paraId="6B81A30C"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Nastawa wymaganych wartości chloru celem dezynfekcji filtra i układu</w:t>
      </w:r>
    </w:p>
    <w:p w14:paraId="6758E4D7"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 xml:space="preserve">Wypłukanie złoża i obniżenie zadanych wartości chemii do wartości przy normalnym użytkowaniu </w:t>
      </w:r>
    </w:p>
    <w:p w14:paraId="584FF215"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Kalibracja sond pomiarowych</w:t>
      </w:r>
    </w:p>
    <w:p w14:paraId="0E06F1A3"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Wyłączenie pomp, wyłączenie stacji dozowania czynników chemicznych</w:t>
      </w:r>
    </w:p>
    <w:p w14:paraId="3B70C42B"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Ustawienie odpowiedniego obiegu cyrkulacji na technologii</w:t>
      </w:r>
    </w:p>
    <w:p w14:paraId="70228A2C"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Opróżnienie oraz mycie zbiornika przelewowego</w:t>
      </w:r>
    </w:p>
    <w:p w14:paraId="781BB10B"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 xml:space="preserve">Uruchomienie procedury płukania filtra </w:t>
      </w:r>
    </w:p>
    <w:p w14:paraId="5963E4F6"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Napełnienie zbiornika przelewowego</w:t>
      </w:r>
    </w:p>
    <w:p w14:paraId="685395D8"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Zrzut odpadu, napełnienie  oaz  odpowietrzenie filtra</w:t>
      </w:r>
    </w:p>
    <w:p w14:paraId="69A86F8F"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lastRenderedPageBreak/>
        <w:t>Opróżnienie wanien, mycie koryt przelewowych oraz wanien</w:t>
      </w:r>
    </w:p>
    <w:p w14:paraId="7DCCB6F5" w14:textId="77777777" w:rsidR="00531459" w:rsidRPr="00EA2B89" w:rsidRDefault="00531459" w:rsidP="00531459">
      <w:pPr>
        <w:numPr>
          <w:ilvl w:val="0"/>
          <w:numId w:val="6"/>
        </w:numPr>
        <w:tabs>
          <w:tab w:val="left" w:pos="518"/>
        </w:tabs>
        <w:spacing w:line="260" w:lineRule="atLeast"/>
        <w:jc w:val="both"/>
        <w:rPr>
          <w:sz w:val="22"/>
          <w:szCs w:val="24"/>
        </w:rPr>
      </w:pPr>
      <w:r w:rsidRPr="00EA2B89">
        <w:rPr>
          <w:sz w:val="22"/>
          <w:szCs w:val="24"/>
        </w:rPr>
        <w:t>Napełnienie wanien, rozruch technologiczny</w:t>
      </w:r>
    </w:p>
    <w:p w14:paraId="3193D86E" w14:textId="77777777" w:rsidR="00531459" w:rsidRPr="00EA2B89" w:rsidRDefault="00531459" w:rsidP="00531459">
      <w:pPr>
        <w:tabs>
          <w:tab w:val="left" w:pos="518"/>
        </w:tabs>
        <w:spacing w:line="260" w:lineRule="atLeast"/>
        <w:ind w:left="1238"/>
        <w:jc w:val="both"/>
        <w:rPr>
          <w:sz w:val="22"/>
          <w:szCs w:val="24"/>
        </w:rPr>
      </w:pPr>
    </w:p>
    <w:p w14:paraId="0FE2BE85" w14:textId="77777777" w:rsidR="00531459" w:rsidRPr="00F51916" w:rsidRDefault="00531459" w:rsidP="00531459">
      <w:pPr>
        <w:tabs>
          <w:tab w:val="left" w:pos="518"/>
        </w:tabs>
        <w:spacing w:line="260" w:lineRule="atLeast"/>
        <w:jc w:val="both"/>
        <w:rPr>
          <w:color w:val="FF0000"/>
          <w:sz w:val="22"/>
          <w:szCs w:val="24"/>
        </w:rPr>
      </w:pPr>
      <w:r w:rsidRPr="00EA2B89">
        <w:rPr>
          <w:sz w:val="22"/>
          <w:szCs w:val="24"/>
        </w:rPr>
        <w:t xml:space="preserve">Powyższy zakres określa podstawowe czynności technologiczne w skład których wchodzą szczegółowe prace przygotowawcze, mycie, płukanie oraz rozruch technologiczny przed wpuszczeniem użytkowników korzystających z basenu oraz wanien z hydromasażem. Prace musza być zorganizowane oraz przeprowadzone tak, aby użytkowanie (temperatura wody basenowej, wanien oraz stężenie czynników chemicznych ) możliwe było od godziny 8 </w:t>
      </w:r>
      <w:r w:rsidRPr="00EA2B89">
        <w:rPr>
          <w:sz w:val="22"/>
          <w:szCs w:val="24"/>
          <w:vertAlign w:val="superscript"/>
        </w:rPr>
        <w:t>00</w:t>
      </w:r>
      <w:r w:rsidRPr="00EA2B89">
        <w:rPr>
          <w:sz w:val="22"/>
          <w:szCs w:val="24"/>
        </w:rPr>
        <w:t xml:space="preserve"> rano, bez przerw technologicznych w ciągu dnia. Powyższe czynności, personel Wykonawcy odnotuje w książce obsługi i potwierdzi własnoręcznym podpisem. Wykonawca jest odpowiedzialny za parametry wody basenowej oraz wanien po kątem bezpieczeństwa jak również wymagań użytkowych.</w:t>
      </w:r>
      <w:r w:rsidRPr="00F51916">
        <w:rPr>
          <w:color w:val="FF0000"/>
          <w:sz w:val="22"/>
          <w:szCs w:val="24"/>
        </w:rPr>
        <w:t xml:space="preserve">  </w:t>
      </w:r>
    </w:p>
    <w:p w14:paraId="08B39D88" w14:textId="77777777" w:rsidR="00531459" w:rsidRPr="00550717" w:rsidRDefault="00531459" w:rsidP="00531459">
      <w:pPr>
        <w:tabs>
          <w:tab w:val="left" w:pos="518"/>
        </w:tabs>
        <w:spacing w:line="260" w:lineRule="atLeast"/>
        <w:jc w:val="both"/>
        <w:rPr>
          <w:color w:val="FF0000"/>
          <w:sz w:val="22"/>
          <w:szCs w:val="24"/>
        </w:rPr>
      </w:pPr>
    </w:p>
    <w:p w14:paraId="6DAF1A22" w14:textId="77777777" w:rsidR="00531459" w:rsidRPr="001C5B1F" w:rsidRDefault="00531459" w:rsidP="00531459">
      <w:pPr>
        <w:tabs>
          <w:tab w:val="left" w:pos="518"/>
        </w:tabs>
        <w:spacing w:line="260" w:lineRule="atLeast"/>
        <w:jc w:val="both"/>
        <w:rPr>
          <w:b/>
          <w:color w:val="000000"/>
          <w:sz w:val="22"/>
          <w:szCs w:val="24"/>
        </w:rPr>
      </w:pPr>
      <w:r w:rsidRPr="001C5B1F">
        <w:rPr>
          <w:b/>
          <w:color w:val="000000"/>
          <w:sz w:val="22"/>
          <w:szCs w:val="24"/>
        </w:rPr>
        <w:t>OGÓLNE DANE TECHNICZNE SYSTEMU ORAZ WYKAZ PODSTAWOWYCH URZĄDZEŃ TECHNICZNYCH</w:t>
      </w:r>
    </w:p>
    <w:p w14:paraId="718A7F3D" w14:textId="77777777" w:rsidR="00531459" w:rsidRDefault="00531459" w:rsidP="00531459">
      <w:pPr>
        <w:numPr>
          <w:ilvl w:val="0"/>
          <w:numId w:val="10"/>
        </w:numPr>
        <w:tabs>
          <w:tab w:val="left" w:pos="518"/>
        </w:tabs>
        <w:spacing w:line="260" w:lineRule="atLeast"/>
        <w:jc w:val="both"/>
        <w:rPr>
          <w:color w:val="000000"/>
          <w:sz w:val="22"/>
          <w:szCs w:val="24"/>
        </w:rPr>
      </w:pPr>
      <w:r w:rsidRPr="00042106">
        <w:rPr>
          <w:color w:val="000000"/>
          <w:sz w:val="22"/>
          <w:szCs w:val="24"/>
        </w:rPr>
        <w:t>SYSTEM WIZUALIZACJI I STEROWANIA BMS</w:t>
      </w:r>
      <w:r>
        <w:rPr>
          <w:color w:val="000000"/>
          <w:sz w:val="22"/>
          <w:szCs w:val="24"/>
        </w:rPr>
        <w:t xml:space="preserve"> :</w:t>
      </w:r>
    </w:p>
    <w:p w14:paraId="69402EC9" w14:textId="77777777" w:rsidR="00531459" w:rsidRDefault="00531459" w:rsidP="00531459">
      <w:pPr>
        <w:numPr>
          <w:ilvl w:val="0"/>
          <w:numId w:val="6"/>
        </w:numPr>
        <w:tabs>
          <w:tab w:val="left" w:pos="518"/>
        </w:tabs>
        <w:spacing w:line="260" w:lineRule="atLeast"/>
        <w:jc w:val="both"/>
        <w:rPr>
          <w:color w:val="000000"/>
          <w:sz w:val="22"/>
          <w:szCs w:val="24"/>
        </w:rPr>
      </w:pPr>
      <w:r>
        <w:rPr>
          <w:color w:val="000000"/>
          <w:sz w:val="22"/>
          <w:szCs w:val="24"/>
        </w:rPr>
        <w:t>System wizualizacji i sterowania stacji uzdatniania wody</w:t>
      </w:r>
    </w:p>
    <w:p w14:paraId="5E4FB6F3" w14:textId="77777777" w:rsidR="00531459" w:rsidRDefault="00531459" w:rsidP="00531459">
      <w:pPr>
        <w:numPr>
          <w:ilvl w:val="0"/>
          <w:numId w:val="6"/>
        </w:numPr>
        <w:tabs>
          <w:tab w:val="left" w:pos="518"/>
        </w:tabs>
        <w:spacing w:line="260" w:lineRule="atLeast"/>
        <w:jc w:val="both"/>
        <w:rPr>
          <w:color w:val="000000"/>
          <w:sz w:val="22"/>
          <w:szCs w:val="24"/>
        </w:rPr>
      </w:pPr>
      <w:r>
        <w:rPr>
          <w:color w:val="000000"/>
          <w:sz w:val="22"/>
          <w:szCs w:val="24"/>
        </w:rPr>
        <w:t>Sterowanie i automatyka węzła cieplnego</w:t>
      </w:r>
    </w:p>
    <w:p w14:paraId="332A71A1" w14:textId="77777777" w:rsidR="00531459" w:rsidRDefault="00531459" w:rsidP="00531459">
      <w:pPr>
        <w:numPr>
          <w:ilvl w:val="0"/>
          <w:numId w:val="6"/>
        </w:numPr>
        <w:tabs>
          <w:tab w:val="left" w:pos="518"/>
        </w:tabs>
        <w:spacing w:line="260" w:lineRule="atLeast"/>
        <w:jc w:val="both"/>
        <w:rPr>
          <w:color w:val="000000"/>
          <w:sz w:val="22"/>
          <w:szCs w:val="24"/>
        </w:rPr>
      </w:pPr>
      <w:r>
        <w:rPr>
          <w:color w:val="000000"/>
          <w:sz w:val="22"/>
          <w:szCs w:val="24"/>
        </w:rPr>
        <w:t>Sterowanie i automatyka central wentylacyjnych</w:t>
      </w:r>
    </w:p>
    <w:p w14:paraId="7E55EFCC" w14:textId="77777777" w:rsidR="00531459" w:rsidRDefault="00531459" w:rsidP="00531459">
      <w:pPr>
        <w:numPr>
          <w:ilvl w:val="0"/>
          <w:numId w:val="6"/>
        </w:numPr>
        <w:tabs>
          <w:tab w:val="left" w:pos="518"/>
        </w:tabs>
        <w:spacing w:line="260" w:lineRule="atLeast"/>
        <w:jc w:val="both"/>
        <w:rPr>
          <w:color w:val="000000"/>
          <w:sz w:val="22"/>
          <w:szCs w:val="24"/>
        </w:rPr>
      </w:pPr>
      <w:r>
        <w:rPr>
          <w:color w:val="000000"/>
          <w:sz w:val="22"/>
          <w:szCs w:val="24"/>
        </w:rPr>
        <w:t>Centralny system wizualizacji</w:t>
      </w:r>
    </w:p>
    <w:p w14:paraId="41DD5BCC" w14:textId="77777777" w:rsidR="00531459" w:rsidRDefault="00531459" w:rsidP="00531459">
      <w:pPr>
        <w:tabs>
          <w:tab w:val="left" w:pos="518"/>
        </w:tabs>
        <w:spacing w:line="260" w:lineRule="atLeast"/>
        <w:jc w:val="both"/>
        <w:rPr>
          <w:color w:val="000000"/>
          <w:sz w:val="22"/>
          <w:szCs w:val="24"/>
        </w:rPr>
      </w:pPr>
      <w:r>
        <w:rPr>
          <w:color w:val="000000"/>
          <w:sz w:val="22"/>
          <w:szCs w:val="24"/>
        </w:rPr>
        <w:tab/>
        <w:t>System zbudowany w oparciu o modły MTX-01 i MTX-02 firmy MITEX, oraz sterowniki swobodnie programowalne firmy SIEMENS SIMATIX S7-200, wymiana informacji dokonywana jest przez ETHERNET, oraz RS-485, w oparciu o protokół MODBUS.</w:t>
      </w:r>
    </w:p>
    <w:p w14:paraId="64177028" w14:textId="77777777" w:rsidR="00531459" w:rsidRDefault="00531459" w:rsidP="00531459">
      <w:pPr>
        <w:tabs>
          <w:tab w:val="left" w:pos="518"/>
        </w:tabs>
        <w:spacing w:line="260" w:lineRule="atLeast"/>
        <w:jc w:val="both"/>
        <w:rPr>
          <w:color w:val="000000"/>
          <w:sz w:val="22"/>
          <w:szCs w:val="24"/>
        </w:rPr>
      </w:pPr>
      <w:r>
        <w:rPr>
          <w:color w:val="000000"/>
          <w:sz w:val="22"/>
          <w:szCs w:val="24"/>
        </w:rPr>
        <w:t>System składa się z dwóch komputerów stanowiących interfejs pomiędzy użytkownikiem a procesem technologicznym.</w:t>
      </w:r>
    </w:p>
    <w:p w14:paraId="7236A092" w14:textId="77777777" w:rsidR="00531459" w:rsidRDefault="00531459" w:rsidP="00531459">
      <w:pPr>
        <w:tabs>
          <w:tab w:val="left" w:pos="518"/>
        </w:tabs>
        <w:spacing w:line="260" w:lineRule="atLeast"/>
        <w:jc w:val="both"/>
        <w:rPr>
          <w:color w:val="000000"/>
          <w:sz w:val="22"/>
          <w:szCs w:val="24"/>
        </w:rPr>
      </w:pPr>
      <w:r>
        <w:rPr>
          <w:color w:val="000000"/>
          <w:sz w:val="22"/>
          <w:szCs w:val="24"/>
        </w:rPr>
        <w:t>Pierwszy komputer posiada połączenie ze wszystkimi sterownikami, tworząc centralny system wizualizacji, drugi komputer tworzy system wizualizacji stacji uzdatniania wody i basenów.</w:t>
      </w:r>
    </w:p>
    <w:p w14:paraId="34BAEC6A" w14:textId="77777777" w:rsidR="00531459" w:rsidRDefault="00531459" w:rsidP="00531459">
      <w:pPr>
        <w:tabs>
          <w:tab w:val="left" w:pos="518"/>
        </w:tabs>
        <w:spacing w:line="260" w:lineRule="atLeast"/>
        <w:jc w:val="both"/>
        <w:rPr>
          <w:color w:val="000000"/>
          <w:sz w:val="22"/>
          <w:szCs w:val="24"/>
        </w:rPr>
      </w:pPr>
      <w:r>
        <w:rPr>
          <w:color w:val="000000"/>
          <w:sz w:val="22"/>
          <w:szCs w:val="24"/>
        </w:rPr>
        <w:t xml:space="preserve">Zakres obsługi obejmuje kompleksowy przegląd </w:t>
      </w:r>
      <w:r w:rsidRPr="00042106">
        <w:rPr>
          <w:color w:val="000000"/>
          <w:sz w:val="22"/>
          <w:szCs w:val="24"/>
        </w:rPr>
        <w:t>funkcjonalności głównego systemu kompu</w:t>
      </w:r>
      <w:r>
        <w:rPr>
          <w:color w:val="000000"/>
          <w:sz w:val="22"/>
          <w:szCs w:val="24"/>
        </w:rPr>
        <w:t>terowego BMS i oprogramowania. Kontrolę i ewentualną nastawę</w:t>
      </w:r>
      <w:r w:rsidRPr="00042106">
        <w:rPr>
          <w:color w:val="000000"/>
          <w:sz w:val="22"/>
          <w:szCs w:val="24"/>
        </w:rPr>
        <w:t xml:space="preserve"> parametrów sterowania układami elektronicznymi.     </w:t>
      </w:r>
      <w:r>
        <w:rPr>
          <w:color w:val="000000"/>
          <w:sz w:val="22"/>
          <w:szCs w:val="24"/>
        </w:rPr>
        <w:t>Okresową synchronizację</w:t>
      </w:r>
      <w:r w:rsidRPr="00042106">
        <w:rPr>
          <w:color w:val="000000"/>
          <w:sz w:val="22"/>
          <w:szCs w:val="24"/>
        </w:rPr>
        <w:t xml:space="preserve"> i nadzór  pracy komputer</w:t>
      </w:r>
      <w:r>
        <w:rPr>
          <w:color w:val="000000"/>
          <w:sz w:val="22"/>
          <w:szCs w:val="24"/>
        </w:rPr>
        <w:t xml:space="preserve">ów sterujących. </w:t>
      </w:r>
    </w:p>
    <w:p w14:paraId="020C5D3A" w14:textId="77777777" w:rsidR="00531459" w:rsidRDefault="00531459" w:rsidP="00531459">
      <w:pPr>
        <w:tabs>
          <w:tab w:val="left" w:pos="518"/>
        </w:tabs>
        <w:spacing w:line="260" w:lineRule="atLeast"/>
        <w:jc w:val="both"/>
        <w:rPr>
          <w:color w:val="000000"/>
          <w:sz w:val="22"/>
          <w:szCs w:val="24"/>
        </w:rPr>
      </w:pPr>
      <w:r>
        <w:rPr>
          <w:color w:val="000000"/>
          <w:sz w:val="22"/>
          <w:szCs w:val="24"/>
        </w:rPr>
        <w:t xml:space="preserve">Prace naprawcze </w:t>
      </w:r>
      <w:r w:rsidRPr="00042106">
        <w:rPr>
          <w:color w:val="000000"/>
          <w:sz w:val="22"/>
          <w:szCs w:val="24"/>
        </w:rPr>
        <w:t>podzespołów komputera i  elektroniki szaf sterujących.</w:t>
      </w:r>
    </w:p>
    <w:p w14:paraId="2F612ED2" w14:textId="77777777" w:rsidR="00531459" w:rsidRPr="00042106" w:rsidRDefault="00531459" w:rsidP="00531459">
      <w:pPr>
        <w:tabs>
          <w:tab w:val="left" w:pos="518"/>
        </w:tabs>
        <w:spacing w:line="260" w:lineRule="atLeast"/>
        <w:ind w:left="518"/>
        <w:jc w:val="both"/>
        <w:rPr>
          <w:color w:val="000000"/>
          <w:sz w:val="22"/>
          <w:szCs w:val="24"/>
        </w:rPr>
      </w:pPr>
    </w:p>
    <w:p w14:paraId="3E4E0356" w14:textId="77777777" w:rsidR="00531459" w:rsidRPr="00FA6901" w:rsidRDefault="00531459" w:rsidP="00531459">
      <w:pPr>
        <w:numPr>
          <w:ilvl w:val="0"/>
          <w:numId w:val="7"/>
        </w:numPr>
        <w:tabs>
          <w:tab w:val="left" w:pos="518"/>
        </w:tabs>
        <w:spacing w:line="260" w:lineRule="atLeast"/>
        <w:jc w:val="both"/>
        <w:rPr>
          <w:color w:val="000000"/>
          <w:sz w:val="22"/>
          <w:szCs w:val="24"/>
        </w:rPr>
      </w:pPr>
      <w:r w:rsidRPr="00FA6901">
        <w:rPr>
          <w:color w:val="000000"/>
          <w:sz w:val="22"/>
          <w:szCs w:val="24"/>
        </w:rPr>
        <w:t>WYKAZ POSTAWOWYCH URZĄDZEŃ OBIEGU FILTRACYJNEGO</w:t>
      </w:r>
      <w:r>
        <w:rPr>
          <w:color w:val="000000"/>
          <w:sz w:val="22"/>
          <w:szCs w:val="24"/>
        </w:rPr>
        <w:t xml:space="preserve"> wody basenowej</w:t>
      </w:r>
    </w:p>
    <w:p w14:paraId="51E2CAF0" w14:textId="77777777" w:rsidR="00531459"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 xml:space="preserve">Filtr wielowarstwowy sorpcyjny dn. 1600 mm, wykonanie ozonoodporne, H=2580mm </w:t>
      </w:r>
    </w:p>
    <w:p w14:paraId="04904B15" w14:textId="77777777" w:rsidR="00531459" w:rsidRPr="00FA6901" w:rsidRDefault="00531459" w:rsidP="00531459">
      <w:pPr>
        <w:tabs>
          <w:tab w:val="left" w:pos="518"/>
        </w:tabs>
        <w:spacing w:line="260" w:lineRule="atLeast"/>
        <w:ind w:left="1238"/>
        <w:jc w:val="both"/>
        <w:rPr>
          <w:color w:val="000000"/>
          <w:sz w:val="22"/>
          <w:szCs w:val="24"/>
        </w:rPr>
      </w:pPr>
      <w:r w:rsidRPr="00FA6901">
        <w:rPr>
          <w:color w:val="000000"/>
          <w:sz w:val="22"/>
          <w:szCs w:val="24"/>
        </w:rPr>
        <w:t>( 2 szt.)</w:t>
      </w:r>
    </w:p>
    <w:p w14:paraId="2E9D1BB4" w14:textId="77777777" w:rsidR="00531459"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Pompy obiegowe basenowe z prefiltrem typ UNIBAD 100-241/0554X, Q=50m</w:t>
      </w:r>
      <w:r w:rsidRPr="00FA6901">
        <w:rPr>
          <w:color w:val="000000"/>
          <w:sz w:val="22"/>
          <w:szCs w:val="24"/>
          <w:vertAlign w:val="superscript"/>
        </w:rPr>
        <w:t>3/</w:t>
      </w:r>
      <w:r w:rsidRPr="00FA6901">
        <w:rPr>
          <w:color w:val="000000"/>
          <w:sz w:val="22"/>
          <w:szCs w:val="24"/>
        </w:rPr>
        <w:t>h</w:t>
      </w:r>
      <w:r>
        <w:rPr>
          <w:color w:val="000000"/>
          <w:sz w:val="22"/>
          <w:szCs w:val="24"/>
        </w:rPr>
        <w:t xml:space="preserve"> </w:t>
      </w:r>
    </w:p>
    <w:p w14:paraId="5C3C8F45" w14:textId="77777777" w:rsidR="00531459" w:rsidRPr="00FA6901" w:rsidRDefault="00531459" w:rsidP="00531459">
      <w:pPr>
        <w:tabs>
          <w:tab w:val="left" w:pos="518"/>
        </w:tabs>
        <w:spacing w:line="260" w:lineRule="atLeast"/>
        <w:ind w:left="1238"/>
        <w:jc w:val="both"/>
        <w:rPr>
          <w:color w:val="000000"/>
          <w:sz w:val="22"/>
          <w:szCs w:val="24"/>
        </w:rPr>
      </w:pPr>
      <w:r>
        <w:rPr>
          <w:color w:val="000000"/>
          <w:sz w:val="22"/>
          <w:szCs w:val="24"/>
        </w:rPr>
        <w:t>(</w:t>
      </w:r>
      <w:r w:rsidRPr="00FA6901">
        <w:rPr>
          <w:color w:val="000000"/>
          <w:sz w:val="22"/>
          <w:szCs w:val="24"/>
        </w:rPr>
        <w:t>2 szt.)</w:t>
      </w:r>
    </w:p>
    <w:p w14:paraId="1A5143D4"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Dmuchawa wspomagająca płukanie SC30C, Q=150m</w:t>
      </w:r>
      <w:r w:rsidRPr="00FA6901">
        <w:rPr>
          <w:color w:val="000000"/>
          <w:sz w:val="22"/>
          <w:szCs w:val="24"/>
          <w:vertAlign w:val="superscript"/>
        </w:rPr>
        <w:t>3</w:t>
      </w:r>
      <w:r w:rsidRPr="00FA6901">
        <w:rPr>
          <w:color w:val="000000"/>
          <w:sz w:val="22"/>
          <w:szCs w:val="24"/>
        </w:rPr>
        <w:t>/h, P=2,2kW</w:t>
      </w:r>
    </w:p>
    <w:p w14:paraId="3AA3D5DC"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Wymiennik ciepła dla wody basenowej B-100, 220kW, 90/70</w:t>
      </w:r>
      <w:r w:rsidRPr="00FA6901">
        <w:rPr>
          <w:color w:val="000000"/>
          <w:sz w:val="22"/>
          <w:szCs w:val="24"/>
          <w:vertAlign w:val="superscript"/>
        </w:rPr>
        <w:t>0</w:t>
      </w:r>
      <w:r w:rsidRPr="00FA6901">
        <w:rPr>
          <w:color w:val="000000"/>
          <w:sz w:val="22"/>
          <w:szCs w:val="24"/>
        </w:rPr>
        <w:t>C</w:t>
      </w:r>
    </w:p>
    <w:p w14:paraId="3A503B74"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Zbiornik reakcyjny dn. 200mm, h=2620mm, V=5802 l</w:t>
      </w:r>
    </w:p>
    <w:p w14:paraId="3305A583"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Pompa obiegowa z prefiltrem Q=15m</w:t>
      </w:r>
      <w:r w:rsidRPr="00FA6901">
        <w:rPr>
          <w:color w:val="000000"/>
          <w:sz w:val="22"/>
          <w:szCs w:val="24"/>
          <w:vertAlign w:val="superscript"/>
        </w:rPr>
        <w:t>3</w:t>
      </w:r>
      <w:r w:rsidRPr="00FA6901">
        <w:rPr>
          <w:color w:val="000000"/>
          <w:sz w:val="22"/>
          <w:szCs w:val="24"/>
        </w:rPr>
        <w:t>/h, P=3kW</w:t>
      </w:r>
    </w:p>
    <w:p w14:paraId="7AAB5A4B"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Inżektor typ R wielkość 5, wykonanie PCV</w:t>
      </w:r>
    </w:p>
    <w:p w14:paraId="1AB3E8EF"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Destruktor ozonu resztkowego PCV, V=60 l, wypełnienie węgiel aktywny</w:t>
      </w:r>
    </w:p>
    <w:p w14:paraId="02FBCBB4"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Mieszacz hydrodynamiczny DN 160/d 150</w:t>
      </w:r>
    </w:p>
    <w:p w14:paraId="10C278AF"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Generator ozonu ProMinent BONa2C, Q=120g O</w:t>
      </w:r>
      <w:r w:rsidRPr="00FA6901">
        <w:rPr>
          <w:color w:val="000000"/>
          <w:sz w:val="22"/>
          <w:szCs w:val="24"/>
          <w:vertAlign w:val="subscript"/>
        </w:rPr>
        <w:t>3</w:t>
      </w:r>
      <w:r w:rsidRPr="00FA6901">
        <w:rPr>
          <w:color w:val="000000"/>
          <w:sz w:val="22"/>
          <w:szCs w:val="24"/>
        </w:rPr>
        <w:t>/h, adsorber powietrza Q=6m</w:t>
      </w:r>
      <w:r w:rsidRPr="00FA6901">
        <w:rPr>
          <w:color w:val="000000"/>
          <w:sz w:val="22"/>
          <w:szCs w:val="24"/>
          <w:vertAlign w:val="superscript"/>
        </w:rPr>
        <w:t>3</w:t>
      </w:r>
      <w:r w:rsidRPr="00FA6901">
        <w:rPr>
          <w:color w:val="000000"/>
          <w:sz w:val="22"/>
          <w:szCs w:val="24"/>
        </w:rPr>
        <w:t>/h</w:t>
      </w:r>
    </w:p>
    <w:p w14:paraId="0F9C7F36"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Pompa dozująca BETA 4A 1005NPB</w:t>
      </w:r>
    </w:p>
    <w:p w14:paraId="01C8F67D" w14:textId="77777777" w:rsidR="00531459" w:rsidRPr="00FA6901"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Pompa dozująca BETA 4A 0708PPB</w:t>
      </w:r>
    </w:p>
    <w:p w14:paraId="15A4D1E9" w14:textId="77777777" w:rsidR="00531459" w:rsidRDefault="00531459" w:rsidP="00531459">
      <w:pPr>
        <w:numPr>
          <w:ilvl w:val="0"/>
          <w:numId w:val="6"/>
        </w:numPr>
        <w:tabs>
          <w:tab w:val="left" w:pos="518"/>
        </w:tabs>
        <w:spacing w:line="260" w:lineRule="atLeast"/>
        <w:jc w:val="both"/>
        <w:rPr>
          <w:color w:val="000000"/>
          <w:sz w:val="22"/>
          <w:szCs w:val="24"/>
        </w:rPr>
      </w:pPr>
      <w:r w:rsidRPr="00FA6901">
        <w:rPr>
          <w:color w:val="000000"/>
          <w:sz w:val="22"/>
          <w:szCs w:val="24"/>
        </w:rPr>
        <w:t>Pompa dozująca BETA 4A 1005PPE</w:t>
      </w:r>
    </w:p>
    <w:p w14:paraId="6F158979" w14:textId="77777777" w:rsidR="00531459" w:rsidRDefault="00531459" w:rsidP="00531459">
      <w:pPr>
        <w:tabs>
          <w:tab w:val="left" w:pos="518"/>
        </w:tabs>
        <w:spacing w:line="260" w:lineRule="atLeast"/>
        <w:jc w:val="both"/>
        <w:rPr>
          <w:color w:val="000000"/>
          <w:sz w:val="22"/>
          <w:szCs w:val="24"/>
        </w:rPr>
      </w:pPr>
    </w:p>
    <w:p w14:paraId="2847CFC9" w14:textId="77777777" w:rsidR="00531459" w:rsidRPr="00FA6901" w:rsidRDefault="00531459" w:rsidP="00531459">
      <w:pPr>
        <w:numPr>
          <w:ilvl w:val="0"/>
          <w:numId w:val="7"/>
        </w:numPr>
        <w:rPr>
          <w:color w:val="000000"/>
          <w:sz w:val="22"/>
          <w:szCs w:val="24"/>
        </w:rPr>
      </w:pPr>
      <w:r w:rsidRPr="00FA6901">
        <w:rPr>
          <w:color w:val="000000"/>
          <w:sz w:val="22"/>
          <w:szCs w:val="24"/>
        </w:rPr>
        <w:t>WYKAZ POSTAWOWYCH URZĄDZEŃ OBI</w:t>
      </w:r>
      <w:r>
        <w:rPr>
          <w:color w:val="000000"/>
          <w:sz w:val="22"/>
          <w:szCs w:val="24"/>
        </w:rPr>
        <w:t>EGU FILTRACYJNEGO  WANIEN HYDROMASAŻU</w:t>
      </w:r>
    </w:p>
    <w:p w14:paraId="65FB09FD" w14:textId="77777777" w:rsidR="00531459" w:rsidRPr="00201753" w:rsidRDefault="00531459" w:rsidP="00531459">
      <w:pPr>
        <w:numPr>
          <w:ilvl w:val="0"/>
          <w:numId w:val="8"/>
        </w:numPr>
        <w:tabs>
          <w:tab w:val="left" w:pos="518"/>
        </w:tabs>
        <w:spacing w:line="260" w:lineRule="atLeast"/>
        <w:jc w:val="both"/>
        <w:rPr>
          <w:color w:val="000000"/>
          <w:sz w:val="22"/>
          <w:szCs w:val="24"/>
        </w:rPr>
      </w:pPr>
      <w:r w:rsidRPr="00201753">
        <w:rPr>
          <w:color w:val="000000"/>
          <w:sz w:val="22"/>
          <w:szCs w:val="24"/>
        </w:rPr>
        <w:t xml:space="preserve">Filtr wielowarstwowy sorpcyjny dn. 1600 mm, wykonanie ozonoodporne, H=2580mm </w:t>
      </w:r>
    </w:p>
    <w:p w14:paraId="6ABB230C" w14:textId="77777777" w:rsidR="00531459" w:rsidRDefault="00531459" w:rsidP="00531459">
      <w:pPr>
        <w:numPr>
          <w:ilvl w:val="0"/>
          <w:numId w:val="8"/>
        </w:numPr>
        <w:tabs>
          <w:tab w:val="left" w:pos="518"/>
        </w:tabs>
        <w:spacing w:line="260" w:lineRule="atLeast"/>
        <w:jc w:val="both"/>
        <w:rPr>
          <w:color w:val="000000"/>
          <w:sz w:val="22"/>
          <w:szCs w:val="24"/>
        </w:rPr>
      </w:pPr>
      <w:r w:rsidRPr="00FA6901">
        <w:rPr>
          <w:color w:val="000000"/>
          <w:sz w:val="22"/>
          <w:szCs w:val="24"/>
        </w:rPr>
        <w:t xml:space="preserve">Pompy obiegowe basenowe z prefiltrem typ </w:t>
      </w:r>
      <w:r>
        <w:rPr>
          <w:color w:val="000000"/>
          <w:sz w:val="22"/>
          <w:szCs w:val="24"/>
        </w:rPr>
        <w:t>ULTRAFLOW 203, Q=3</w:t>
      </w:r>
      <w:r w:rsidRPr="00FA6901">
        <w:rPr>
          <w:color w:val="000000"/>
          <w:sz w:val="22"/>
          <w:szCs w:val="24"/>
        </w:rPr>
        <w:t>0m</w:t>
      </w:r>
      <w:r w:rsidRPr="00FA6901">
        <w:rPr>
          <w:color w:val="000000"/>
          <w:sz w:val="22"/>
          <w:szCs w:val="24"/>
          <w:vertAlign w:val="superscript"/>
        </w:rPr>
        <w:t>3/</w:t>
      </w:r>
      <w:r w:rsidRPr="00FA6901">
        <w:rPr>
          <w:color w:val="000000"/>
          <w:sz w:val="22"/>
          <w:szCs w:val="24"/>
        </w:rPr>
        <w:t>h</w:t>
      </w:r>
      <w:r>
        <w:rPr>
          <w:color w:val="000000"/>
          <w:sz w:val="22"/>
          <w:szCs w:val="24"/>
        </w:rPr>
        <w:t xml:space="preserve"> </w:t>
      </w:r>
    </w:p>
    <w:p w14:paraId="283C7208" w14:textId="77777777" w:rsidR="00531459" w:rsidRPr="00FA6901" w:rsidRDefault="00531459" w:rsidP="00531459">
      <w:pPr>
        <w:tabs>
          <w:tab w:val="left" w:pos="518"/>
        </w:tabs>
        <w:spacing w:line="260" w:lineRule="atLeast"/>
        <w:ind w:left="1238"/>
        <w:jc w:val="both"/>
        <w:rPr>
          <w:color w:val="000000"/>
          <w:sz w:val="22"/>
          <w:szCs w:val="24"/>
        </w:rPr>
      </w:pPr>
      <w:r>
        <w:rPr>
          <w:color w:val="000000"/>
          <w:sz w:val="22"/>
          <w:szCs w:val="24"/>
        </w:rPr>
        <w:t>(</w:t>
      </w:r>
      <w:r w:rsidRPr="00FA6901">
        <w:rPr>
          <w:color w:val="000000"/>
          <w:sz w:val="22"/>
          <w:szCs w:val="24"/>
        </w:rPr>
        <w:t>2 szt.)</w:t>
      </w:r>
    </w:p>
    <w:p w14:paraId="31EF5B3F" w14:textId="77777777" w:rsidR="00531459" w:rsidRPr="00201753" w:rsidRDefault="00531459" w:rsidP="00531459">
      <w:pPr>
        <w:numPr>
          <w:ilvl w:val="0"/>
          <w:numId w:val="8"/>
        </w:numPr>
        <w:rPr>
          <w:color w:val="000000"/>
          <w:sz w:val="22"/>
          <w:szCs w:val="24"/>
        </w:rPr>
      </w:pPr>
      <w:r w:rsidRPr="00201753">
        <w:rPr>
          <w:color w:val="000000"/>
          <w:sz w:val="22"/>
          <w:szCs w:val="24"/>
        </w:rPr>
        <w:lastRenderedPageBreak/>
        <w:t>Wym</w:t>
      </w:r>
      <w:r>
        <w:rPr>
          <w:color w:val="000000"/>
          <w:sz w:val="22"/>
          <w:szCs w:val="24"/>
        </w:rPr>
        <w:t xml:space="preserve">iennik ciepła dla wody </w:t>
      </w:r>
      <w:r w:rsidRPr="00201753">
        <w:rPr>
          <w:color w:val="000000"/>
          <w:sz w:val="22"/>
          <w:szCs w:val="24"/>
        </w:rPr>
        <w:t xml:space="preserve"> B-</w:t>
      </w:r>
      <w:r>
        <w:rPr>
          <w:color w:val="000000"/>
          <w:sz w:val="22"/>
          <w:szCs w:val="24"/>
        </w:rPr>
        <w:t>500, 100</w:t>
      </w:r>
      <w:r w:rsidRPr="00201753">
        <w:rPr>
          <w:color w:val="000000"/>
          <w:sz w:val="22"/>
          <w:szCs w:val="24"/>
        </w:rPr>
        <w:t>kW, 90/</w:t>
      </w:r>
      <w:r>
        <w:rPr>
          <w:color w:val="000000"/>
          <w:sz w:val="22"/>
          <w:szCs w:val="24"/>
        </w:rPr>
        <w:t xml:space="preserve">70 </w:t>
      </w:r>
      <w:r>
        <w:rPr>
          <w:color w:val="000000"/>
          <w:sz w:val="22"/>
          <w:szCs w:val="24"/>
          <w:vertAlign w:val="superscript"/>
        </w:rPr>
        <w:t>0</w:t>
      </w:r>
      <w:r>
        <w:rPr>
          <w:color w:val="000000"/>
          <w:sz w:val="22"/>
          <w:szCs w:val="24"/>
        </w:rPr>
        <w:t>C</w:t>
      </w:r>
    </w:p>
    <w:p w14:paraId="468C5E85" w14:textId="77777777" w:rsidR="00531459" w:rsidRPr="00FA6901" w:rsidRDefault="00531459" w:rsidP="00531459">
      <w:pPr>
        <w:numPr>
          <w:ilvl w:val="0"/>
          <w:numId w:val="8"/>
        </w:numPr>
        <w:tabs>
          <w:tab w:val="left" w:pos="518"/>
        </w:tabs>
        <w:spacing w:line="260" w:lineRule="atLeast"/>
        <w:jc w:val="both"/>
        <w:rPr>
          <w:color w:val="000000"/>
          <w:sz w:val="22"/>
          <w:szCs w:val="24"/>
        </w:rPr>
      </w:pPr>
      <w:r>
        <w:rPr>
          <w:color w:val="000000"/>
          <w:sz w:val="22"/>
          <w:szCs w:val="24"/>
        </w:rPr>
        <w:t>Pompy dozujące BETA 4A 1601</w:t>
      </w:r>
      <w:r w:rsidRPr="00FA6901">
        <w:rPr>
          <w:color w:val="000000"/>
          <w:sz w:val="22"/>
          <w:szCs w:val="24"/>
        </w:rPr>
        <w:t>NPB</w:t>
      </w:r>
      <w:r>
        <w:rPr>
          <w:color w:val="000000"/>
          <w:sz w:val="22"/>
          <w:szCs w:val="24"/>
        </w:rPr>
        <w:t xml:space="preserve"> – 2 szt</w:t>
      </w:r>
    </w:p>
    <w:p w14:paraId="1212FDF8" w14:textId="77777777" w:rsidR="00531459" w:rsidRPr="00FA6901" w:rsidRDefault="00531459" w:rsidP="00531459">
      <w:pPr>
        <w:numPr>
          <w:ilvl w:val="0"/>
          <w:numId w:val="8"/>
        </w:numPr>
        <w:tabs>
          <w:tab w:val="left" w:pos="518"/>
        </w:tabs>
        <w:spacing w:line="260" w:lineRule="atLeast"/>
        <w:jc w:val="both"/>
        <w:rPr>
          <w:color w:val="000000"/>
          <w:sz w:val="22"/>
          <w:szCs w:val="24"/>
        </w:rPr>
      </w:pPr>
      <w:r w:rsidRPr="00FA6901">
        <w:rPr>
          <w:color w:val="000000"/>
          <w:sz w:val="22"/>
          <w:szCs w:val="24"/>
        </w:rPr>
        <w:t xml:space="preserve">Pompa </w:t>
      </w:r>
      <w:r>
        <w:rPr>
          <w:color w:val="000000"/>
          <w:sz w:val="22"/>
          <w:szCs w:val="24"/>
        </w:rPr>
        <w:t>dozująca BETA 4A 1005</w:t>
      </w:r>
      <w:r w:rsidRPr="00FA6901">
        <w:rPr>
          <w:color w:val="000000"/>
          <w:sz w:val="22"/>
          <w:szCs w:val="24"/>
        </w:rPr>
        <w:t>PPB</w:t>
      </w:r>
    </w:p>
    <w:p w14:paraId="7DA5CAE9" w14:textId="34BE9DDB" w:rsidR="00531459" w:rsidRDefault="00531459" w:rsidP="00531459">
      <w:pPr>
        <w:numPr>
          <w:ilvl w:val="0"/>
          <w:numId w:val="8"/>
        </w:numPr>
        <w:tabs>
          <w:tab w:val="left" w:pos="518"/>
        </w:tabs>
        <w:spacing w:line="260" w:lineRule="atLeast"/>
        <w:jc w:val="both"/>
        <w:rPr>
          <w:color w:val="000000"/>
          <w:sz w:val="22"/>
          <w:szCs w:val="24"/>
        </w:rPr>
      </w:pPr>
      <w:r>
        <w:rPr>
          <w:color w:val="000000"/>
          <w:sz w:val="22"/>
          <w:szCs w:val="24"/>
        </w:rPr>
        <w:t>Pompy dozujące BETA 4A 1601</w:t>
      </w:r>
      <w:r w:rsidRPr="00FA6901">
        <w:rPr>
          <w:color w:val="000000"/>
          <w:sz w:val="22"/>
          <w:szCs w:val="24"/>
        </w:rPr>
        <w:t>PPE</w:t>
      </w:r>
      <w:r>
        <w:rPr>
          <w:color w:val="000000"/>
          <w:sz w:val="22"/>
          <w:szCs w:val="24"/>
        </w:rPr>
        <w:t xml:space="preserve"> – 2 szt</w:t>
      </w:r>
    </w:p>
    <w:p w14:paraId="0FBAA770" w14:textId="77777777" w:rsidR="00F65A4F" w:rsidRDefault="00F65A4F" w:rsidP="00A15D2D">
      <w:pPr>
        <w:tabs>
          <w:tab w:val="left" w:pos="518"/>
        </w:tabs>
        <w:spacing w:line="260" w:lineRule="atLeast"/>
        <w:ind w:left="1440"/>
        <w:jc w:val="both"/>
        <w:rPr>
          <w:color w:val="000000"/>
          <w:sz w:val="22"/>
          <w:szCs w:val="24"/>
        </w:rPr>
      </w:pPr>
    </w:p>
    <w:p w14:paraId="5C665935" w14:textId="7F1BC503" w:rsidR="00531459" w:rsidRDefault="00531459" w:rsidP="000249FF">
      <w:pPr>
        <w:tabs>
          <w:tab w:val="left" w:pos="518"/>
        </w:tabs>
        <w:spacing w:line="260" w:lineRule="atLeast"/>
        <w:jc w:val="both"/>
        <w:rPr>
          <w:color w:val="000000"/>
          <w:sz w:val="22"/>
          <w:szCs w:val="24"/>
        </w:rPr>
      </w:pPr>
    </w:p>
    <w:p w14:paraId="33DE9EEE" w14:textId="1FA35E34" w:rsidR="00F65A4F" w:rsidRPr="009C7BFC" w:rsidRDefault="00F65A4F" w:rsidP="00F65A4F">
      <w:pPr>
        <w:numPr>
          <w:ilvl w:val="0"/>
          <w:numId w:val="9"/>
        </w:numPr>
        <w:tabs>
          <w:tab w:val="left" w:pos="518"/>
        </w:tabs>
        <w:spacing w:line="260" w:lineRule="atLeast"/>
        <w:rPr>
          <w:b/>
          <w:color w:val="000000"/>
          <w:sz w:val="22"/>
          <w:szCs w:val="22"/>
        </w:rPr>
      </w:pPr>
      <w:r w:rsidRPr="009C7BFC">
        <w:rPr>
          <w:b/>
          <w:color w:val="000000"/>
          <w:sz w:val="22"/>
          <w:szCs w:val="22"/>
        </w:rPr>
        <w:t>CZYNNOŚCI DO PRZEPROWADZENIA 1 RAZ W ROKU</w:t>
      </w:r>
    </w:p>
    <w:p w14:paraId="5961A5F0" w14:textId="415B109B" w:rsidR="00F65A4F" w:rsidRPr="00E71DFC" w:rsidRDefault="00F65A4F" w:rsidP="00F65A4F">
      <w:pPr>
        <w:tabs>
          <w:tab w:val="left" w:pos="518"/>
        </w:tabs>
        <w:spacing w:line="260" w:lineRule="atLeast"/>
        <w:ind w:left="720"/>
        <w:rPr>
          <w:b/>
          <w:color w:val="000000"/>
          <w:sz w:val="24"/>
          <w:szCs w:val="24"/>
        </w:rPr>
      </w:pPr>
      <w:r w:rsidRPr="00042106">
        <w:rPr>
          <w:color w:val="000000"/>
          <w:sz w:val="22"/>
          <w:szCs w:val="24"/>
        </w:rPr>
        <w:t xml:space="preserve">TECHNOLOGIA </w:t>
      </w:r>
      <w:r>
        <w:rPr>
          <w:color w:val="000000"/>
          <w:sz w:val="22"/>
          <w:szCs w:val="24"/>
        </w:rPr>
        <w:t>DEZYNFEKCJI</w:t>
      </w:r>
      <w:r w:rsidRPr="00042106">
        <w:rPr>
          <w:color w:val="000000"/>
          <w:sz w:val="22"/>
          <w:szCs w:val="24"/>
        </w:rPr>
        <w:t xml:space="preserve"> WODY BASENOWEJ</w:t>
      </w:r>
    </w:p>
    <w:p w14:paraId="6761F41B" w14:textId="7EE81790" w:rsidR="00F65A4F" w:rsidRDefault="00F65A4F" w:rsidP="00F65A4F">
      <w:pPr>
        <w:pStyle w:val="Akapitzlist"/>
        <w:numPr>
          <w:ilvl w:val="0"/>
          <w:numId w:val="11"/>
        </w:numPr>
        <w:tabs>
          <w:tab w:val="left" w:pos="518"/>
        </w:tabs>
        <w:spacing w:line="260" w:lineRule="atLeast"/>
        <w:jc w:val="both"/>
        <w:rPr>
          <w:color w:val="000000"/>
          <w:sz w:val="22"/>
          <w:szCs w:val="24"/>
        </w:rPr>
      </w:pPr>
      <w:r w:rsidRPr="00F65A4F">
        <w:rPr>
          <w:color w:val="000000"/>
          <w:sz w:val="22"/>
          <w:szCs w:val="24"/>
        </w:rPr>
        <w:t xml:space="preserve">W okresie przerwy technologicznej (lipiec-sierpień) przeprowadzić serwis prewencyjny </w:t>
      </w:r>
      <w:r w:rsidRPr="00F65A4F">
        <w:rPr>
          <w:rFonts w:ascii="Arial" w:hAnsi="Arial" w:cs="Arial"/>
        </w:rPr>
        <w:t>GENERATORA OZONU firmy PROMINET typ:BO</w:t>
      </w:r>
      <w:r w:rsidR="009C7BFC">
        <w:rPr>
          <w:rFonts w:ascii="Arial" w:hAnsi="Arial" w:cs="Arial"/>
        </w:rPr>
        <w:t>N</w:t>
      </w:r>
      <w:r w:rsidRPr="00F65A4F">
        <w:rPr>
          <w:rFonts w:ascii="Arial" w:hAnsi="Arial" w:cs="Arial"/>
        </w:rPr>
        <w:t>a2</w:t>
      </w:r>
      <w:r w:rsidR="00717C93">
        <w:rPr>
          <w:rFonts w:ascii="Arial" w:hAnsi="Arial" w:cs="Arial"/>
        </w:rPr>
        <w:t xml:space="preserve">C </w:t>
      </w:r>
      <w:r w:rsidRPr="00F65A4F">
        <w:rPr>
          <w:rFonts w:ascii="Arial" w:hAnsi="Arial" w:cs="Arial"/>
        </w:rPr>
        <w:t>przez</w:t>
      </w:r>
      <w:r w:rsidR="00717C93">
        <w:rPr>
          <w:rFonts w:ascii="Arial" w:hAnsi="Arial" w:cs="Arial"/>
        </w:rPr>
        <w:t xml:space="preserve"> autoryzowany</w:t>
      </w:r>
      <w:r>
        <w:rPr>
          <w:rFonts w:ascii="Arial" w:hAnsi="Arial" w:cs="Arial"/>
        </w:rPr>
        <w:t xml:space="preserve"> </w:t>
      </w:r>
      <w:r w:rsidRPr="00F65A4F">
        <w:rPr>
          <w:rFonts w:ascii="Arial" w:hAnsi="Arial" w:cs="Arial"/>
        </w:rPr>
        <w:t xml:space="preserve"> serwis producenta urządzenia.</w:t>
      </w:r>
      <w:r w:rsidRPr="00F65A4F">
        <w:rPr>
          <w:color w:val="000000"/>
          <w:sz w:val="22"/>
          <w:szCs w:val="24"/>
        </w:rPr>
        <w:t xml:space="preserve"> </w:t>
      </w:r>
    </w:p>
    <w:p w14:paraId="28DCFB35" w14:textId="58D6897E" w:rsidR="000249FF" w:rsidRPr="00F65A4F" w:rsidRDefault="000249FF" w:rsidP="00F65A4F">
      <w:pPr>
        <w:pStyle w:val="Akapitzlist"/>
        <w:numPr>
          <w:ilvl w:val="0"/>
          <w:numId w:val="11"/>
        </w:numPr>
        <w:tabs>
          <w:tab w:val="left" w:pos="518"/>
        </w:tabs>
        <w:spacing w:line="260" w:lineRule="atLeast"/>
        <w:jc w:val="both"/>
        <w:rPr>
          <w:color w:val="000000"/>
          <w:sz w:val="22"/>
          <w:szCs w:val="24"/>
        </w:rPr>
      </w:pPr>
      <w:r>
        <w:rPr>
          <w:color w:val="000000"/>
          <w:sz w:val="22"/>
          <w:szCs w:val="24"/>
        </w:rPr>
        <w:t>Podczas przerwy technologicznej (lipie</w:t>
      </w:r>
      <w:r w:rsidR="00D44F02">
        <w:rPr>
          <w:color w:val="000000"/>
          <w:sz w:val="22"/>
          <w:szCs w:val="24"/>
        </w:rPr>
        <w:t>c</w:t>
      </w:r>
      <w:r>
        <w:rPr>
          <w:color w:val="000000"/>
          <w:sz w:val="22"/>
          <w:szCs w:val="24"/>
        </w:rPr>
        <w:t>-sierpień) m</w:t>
      </w:r>
      <w:r w:rsidRPr="000249FF">
        <w:rPr>
          <w:color w:val="000000"/>
          <w:sz w:val="22"/>
          <w:szCs w:val="24"/>
        </w:rPr>
        <w:t xml:space="preserve">ycie i dezynfekcja niecki basenowej wraz z systemem przelewowym oraz zbiornikami </w:t>
      </w:r>
      <w:r w:rsidR="00D44F02">
        <w:rPr>
          <w:color w:val="000000"/>
          <w:sz w:val="22"/>
          <w:szCs w:val="24"/>
        </w:rPr>
        <w:t>wyrównawczymi</w:t>
      </w:r>
      <w:r w:rsidRPr="000249FF">
        <w:rPr>
          <w:color w:val="000000"/>
          <w:sz w:val="22"/>
          <w:szCs w:val="24"/>
        </w:rPr>
        <w:t xml:space="preserve">  zgodnie z DTR</w:t>
      </w:r>
      <w:r>
        <w:rPr>
          <w:color w:val="000000"/>
          <w:sz w:val="22"/>
          <w:szCs w:val="24"/>
        </w:rPr>
        <w:t>.</w:t>
      </w:r>
    </w:p>
    <w:p w14:paraId="0EA5E686" w14:textId="77777777" w:rsidR="00531459" w:rsidRPr="00FA6901" w:rsidRDefault="00531459" w:rsidP="00531459">
      <w:pPr>
        <w:tabs>
          <w:tab w:val="left" w:pos="518"/>
        </w:tabs>
        <w:spacing w:line="260" w:lineRule="atLeast"/>
        <w:ind w:left="1440"/>
        <w:jc w:val="both"/>
        <w:rPr>
          <w:color w:val="000000"/>
          <w:sz w:val="22"/>
          <w:szCs w:val="24"/>
        </w:rPr>
      </w:pPr>
    </w:p>
    <w:p w14:paraId="0D894D9E" w14:textId="77777777" w:rsidR="00531459" w:rsidRPr="00D82DDA" w:rsidRDefault="00531459" w:rsidP="00531459">
      <w:pPr>
        <w:tabs>
          <w:tab w:val="left" w:pos="518"/>
        </w:tabs>
        <w:spacing w:line="260" w:lineRule="atLeast"/>
        <w:rPr>
          <w:rStyle w:val="FontStyle137"/>
          <w:smallCaps/>
        </w:rPr>
      </w:pPr>
      <w:r>
        <w:rPr>
          <w:rStyle w:val="FontStyle137"/>
          <w:smallCaps/>
        </w:rPr>
        <w:t>1.3.      Sposób realizacji przedmiotu zamówienia</w:t>
      </w:r>
    </w:p>
    <w:p w14:paraId="4FC192BE" w14:textId="77777777" w:rsidR="00531459" w:rsidRDefault="00531459" w:rsidP="00531459">
      <w:pPr>
        <w:pStyle w:val="Style30"/>
        <w:widowControl/>
        <w:spacing w:line="240" w:lineRule="auto"/>
        <w:ind w:right="1763"/>
        <w:jc w:val="left"/>
        <w:rPr>
          <w:rStyle w:val="FontStyle138"/>
        </w:rPr>
      </w:pPr>
    </w:p>
    <w:p w14:paraId="50277344" w14:textId="77777777" w:rsidR="00531459" w:rsidRPr="00302D77" w:rsidRDefault="00531459" w:rsidP="00531459">
      <w:pPr>
        <w:numPr>
          <w:ilvl w:val="0"/>
          <w:numId w:val="3"/>
        </w:numPr>
        <w:suppressAutoHyphens w:val="0"/>
        <w:autoSpaceDE w:val="0"/>
        <w:autoSpaceDN w:val="0"/>
        <w:adjustRightInd w:val="0"/>
        <w:spacing w:after="120"/>
        <w:ind w:left="709" w:hanging="425"/>
        <w:contextualSpacing/>
        <w:jc w:val="both"/>
        <w:rPr>
          <w:rFonts w:eastAsia="Calibri"/>
          <w:color w:val="000000"/>
          <w:sz w:val="22"/>
          <w:szCs w:val="22"/>
          <w:lang w:eastAsia="en-US"/>
        </w:rPr>
      </w:pPr>
      <w:r w:rsidRPr="00302D77">
        <w:rPr>
          <w:rFonts w:eastAsia="Calibri"/>
          <w:color w:val="000000"/>
          <w:sz w:val="22"/>
          <w:szCs w:val="22"/>
          <w:lang w:eastAsia="en-US"/>
        </w:rPr>
        <w:t>Do wykonania usług  wskazanych w pkt.</w:t>
      </w:r>
      <w:r>
        <w:rPr>
          <w:rFonts w:eastAsia="Calibri"/>
          <w:color w:val="000000"/>
          <w:sz w:val="22"/>
          <w:szCs w:val="22"/>
          <w:lang w:eastAsia="en-US"/>
        </w:rPr>
        <w:t xml:space="preserve"> 1.</w:t>
      </w:r>
      <w:r w:rsidRPr="00302D77">
        <w:rPr>
          <w:rFonts w:eastAsia="Calibri"/>
          <w:color w:val="000000"/>
          <w:sz w:val="22"/>
          <w:szCs w:val="22"/>
          <w:lang w:eastAsia="en-US"/>
        </w:rPr>
        <w:t>2 wykonawca zabezpiecza we własnym zakresie sprzęt, urządzenia, narzędzia i środki niezbędne do wykonania usługi.</w:t>
      </w:r>
    </w:p>
    <w:p w14:paraId="147DD54B" w14:textId="77777777" w:rsidR="00531459" w:rsidRPr="00302D77" w:rsidRDefault="00531459" w:rsidP="00531459">
      <w:pPr>
        <w:numPr>
          <w:ilvl w:val="0"/>
          <w:numId w:val="3"/>
        </w:numPr>
        <w:suppressAutoHyphens w:val="0"/>
        <w:ind w:left="714" w:hanging="430"/>
        <w:jc w:val="both"/>
        <w:rPr>
          <w:rFonts w:eastAsia="Calibri"/>
          <w:sz w:val="22"/>
          <w:szCs w:val="22"/>
          <w:lang w:eastAsia="en-US"/>
        </w:rPr>
      </w:pPr>
      <w:r w:rsidRPr="00302D77">
        <w:rPr>
          <w:rFonts w:eastAsia="Calibri"/>
          <w:sz w:val="22"/>
          <w:szCs w:val="22"/>
          <w:lang w:eastAsia="en-US"/>
        </w:rPr>
        <w:t xml:space="preserve">Użytkowany przez wykonawcę sprzęt, urządzenia i narzędzia, muszą być sprawne </w:t>
      </w:r>
      <w:r w:rsidRPr="00302D77">
        <w:rPr>
          <w:rFonts w:eastAsia="Calibri"/>
          <w:sz w:val="22"/>
          <w:szCs w:val="22"/>
          <w:lang w:eastAsia="en-US"/>
        </w:rPr>
        <w:br/>
        <w:t>i spełniać obowiązujące wymagania w zakresie bhp.</w:t>
      </w:r>
    </w:p>
    <w:p w14:paraId="3A6C4CB4" w14:textId="77777777" w:rsidR="00531459" w:rsidRPr="00302D77" w:rsidRDefault="00531459" w:rsidP="00531459">
      <w:pPr>
        <w:numPr>
          <w:ilvl w:val="0"/>
          <w:numId w:val="3"/>
        </w:numPr>
        <w:suppressAutoHyphens w:val="0"/>
        <w:ind w:left="714" w:hanging="430"/>
        <w:jc w:val="both"/>
        <w:rPr>
          <w:rFonts w:eastAsia="Calibri"/>
          <w:sz w:val="22"/>
          <w:szCs w:val="22"/>
          <w:lang w:eastAsia="en-US"/>
        </w:rPr>
      </w:pPr>
      <w:r w:rsidRPr="00302D77">
        <w:rPr>
          <w:rFonts w:eastAsia="Calibri"/>
          <w:sz w:val="22"/>
          <w:szCs w:val="22"/>
          <w:lang w:eastAsia="en-US"/>
        </w:rPr>
        <w:t>Nadzór nad realizacją przedmiotu zamówienia, ze strony zamawiającego, sprawować będzie Szef Sekcji Infrastruktury lub wyznaczeni przez niego pracownicy.</w:t>
      </w:r>
    </w:p>
    <w:p w14:paraId="67C7608B" w14:textId="77777777" w:rsidR="00531459" w:rsidRPr="00302D77" w:rsidRDefault="00531459" w:rsidP="00531459">
      <w:pPr>
        <w:numPr>
          <w:ilvl w:val="0"/>
          <w:numId w:val="3"/>
        </w:numPr>
        <w:suppressAutoHyphens w:val="0"/>
        <w:ind w:left="714" w:hanging="430"/>
        <w:jc w:val="both"/>
        <w:rPr>
          <w:rFonts w:eastAsia="Calibri"/>
          <w:sz w:val="22"/>
          <w:szCs w:val="22"/>
          <w:lang w:eastAsia="en-US"/>
        </w:rPr>
      </w:pPr>
      <w:r w:rsidRPr="00302D77">
        <w:rPr>
          <w:rFonts w:eastAsia="Calibri"/>
          <w:sz w:val="22"/>
          <w:szCs w:val="22"/>
          <w:lang w:eastAsia="en-US"/>
        </w:rPr>
        <w:t>Wykonawca zobowiązuje się do wykonania przedmiotu zamówienia z należytą  starannością.</w:t>
      </w:r>
    </w:p>
    <w:p w14:paraId="66CF9574" w14:textId="33E513E1" w:rsidR="00531459" w:rsidRPr="00885246" w:rsidRDefault="00531459" w:rsidP="00531459">
      <w:pPr>
        <w:numPr>
          <w:ilvl w:val="0"/>
          <w:numId w:val="3"/>
        </w:numPr>
        <w:ind w:left="714" w:hanging="430"/>
        <w:jc w:val="both"/>
        <w:rPr>
          <w:rFonts w:eastAsia="Calibri"/>
          <w:bCs/>
          <w:sz w:val="22"/>
          <w:szCs w:val="22"/>
          <w:lang w:eastAsia="en-US"/>
        </w:rPr>
      </w:pPr>
      <w:r w:rsidRPr="00302D77">
        <w:rPr>
          <w:rFonts w:eastAsia="Calibri"/>
          <w:sz w:val="22"/>
          <w:szCs w:val="22"/>
          <w:lang w:eastAsia="en-US"/>
        </w:rPr>
        <w:t xml:space="preserve">Wykonawca zobowiązuje się do realizacji niniejszej umowy wyłącznie przez osoby </w:t>
      </w:r>
      <w:r w:rsidRPr="00885246">
        <w:rPr>
          <w:rFonts w:eastAsia="Calibri"/>
          <w:sz w:val="22"/>
          <w:szCs w:val="22"/>
          <w:lang w:eastAsia="en-US"/>
        </w:rPr>
        <w:t xml:space="preserve">przeszkolone w zakresie zasad bhp i ppoż., posiadające zdolność do pracy. </w:t>
      </w:r>
    </w:p>
    <w:p w14:paraId="76386E89" w14:textId="6DB1C238" w:rsidR="00F36543" w:rsidRPr="00885246" w:rsidRDefault="00F36543" w:rsidP="00F32846">
      <w:pPr>
        <w:numPr>
          <w:ilvl w:val="0"/>
          <w:numId w:val="3"/>
        </w:numPr>
        <w:ind w:left="714" w:hanging="430"/>
        <w:jc w:val="both"/>
        <w:rPr>
          <w:rFonts w:eastAsia="Calibri"/>
          <w:bCs/>
          <w:sz w:val="22"/>
          <w:szCs w:val="22"/>
          <w:lang w:eastAsia="en-US"/>
        </w:rPr>
      </w:pPr>
      <w:bookmarkStart w:id="0" w:name="_Hlk122510935"/>
      <w:r w:rsidRPr="00885246">
        <w:rPr>
          <w:rFonts w:eastAsia="Calibri"/>
          <w:sz w:val="22"/>
          <w:szCs w:val="22"/>
          <w:lang w:eastAsia="en-US"/>
        </w:rPr>
        <w:t xml:space="preserve">Wykonawca </w:t>
      </w:r>
      <w:r w:rsidR="00F32846" w:rsidRPr="00885246">
        <w:rPr>
          <w:rFonts w:eastAsia="Calibri"/>
          <w:bCs/>
          <w:sz w:val="22"/>
          <w:szCs w:val="22"/>
          <w:lang w:eastAsia="en-US"/>
        </w:rPr>
        <w:t>zapewni wykonanie czynności objętych niniejszą specyfikacją przez personel (co najmniej jedna osoba) posiadający</w:t>
      </w:r>
      <w:r w:rsidRPr="00885246">
        <w:rPr>
          <w:rFonts w:eastAsia="Calibri"/>
          <w:sz w:val="22"/>
          <w:szCs w:val="22"/>
          <w:lang w:eastAsia="en-US"/>
        </w:rPr>
        <w:t xml:space="preserve"> </w:t>
      </w:r>
      <w:r w:rsidRPr="00885246">
        <w:rPr>
          <w:rFonts w:eastAsia="Calibri"/>
          <w:b/>
          <w:bCs/>
          <w:sz w:val="22"/>
          <w:szCs w:val="22"/>
          <w:lang w:eastAsia="en-US"/>
        </w:rPr>
        <w:t>certyfikat</w:t>
      </w:r>
      <w:r w:rsidR="00790080" w:rsidRPr="00885246">
        <w:rPr>
          <w:rFonts w:eastAsia="Calibri"/>
          <w:b/>
          <w:bCs/>
          <w:sz w:val="22"/>
          <w:szCs w:val="22"/>
          <w:lang w:eastAsia="en-US"/>
        </w:rPr>
        <w:t xml:space="preserve"> lub inny dokument potwierdzający uprawnienia do</w:t>
      </w:r>
      <w:r w:rsidRPr="00885246">
        <w:rPr>
          <w:rFonts w:eastAsia="Calibri"/>
          <w:b/>
          <w:bCs/>
          <w:sz w:val="22"/>
          <w:szCs w:val="22"/>
          <w:lang w:eastAsia="en-US"/>
        </w:rPr>
        <w:t xml:space="preserve"> obsługi </w:t>
      </w:r>
      <w:r w:rsidRPr="00885246">
        <w:rPr>
          <w:b/>
          <w:bCs/>
          <w:color w:val="000000"/>
          <w:sz w:val="22"/>
          <w:szCs w:val="24"/>
        </w:rPr>
        <w:t>destruktora ozonu typu</w:t>
      </w:r>
      <w:r w:rsidR="009F1F44" w:rsidRPr="00885246">
        <w:rPr>
          <w:b/>
          <w:bCs/>
          <w:color w:val="000000"/>
          <w:sz w:val="22"/>
          <w:szCs w:val="24"/>
        </w:rPr>
        <w:t xml:space="preserve"> </w:t>
      </w:r>
      <w:r w:rsidRPr="00885246">
        <w:rPr>
          <w:b/>
          <w:bCs/>
          <w:color w:val="000000"/>
          <w:sz w:val="22"/>
          <w:szCs w:val="24"/>
        </w:rPr>
        <w:t>- ProMinent BONa2C</w:t>
      </w:r>
      <w:bookmarkEnd w:id="0"/>
      <w:r w:rsidR="00357E55" w:rsidRPr="00885246">
        <w:rPr>
          <w:color w:val="000000"/>
          <w:sz w:val="22"/>
          <w:szCs w:val="24"/>
        </w:rPr>
        <w:t>.</w:t>
      </w:r>
    </w:p>
    <w:p w14:paraId="44A55EA1" w14:textId="48D0CCA2" w:rsidR="00531459" w:rsidRPr="00BE2657" w:rsidRDefault="00531459" w:rsidP="00531459">
      <w:pPr>
        <w:numPr>
          <w:ilvl w:val="0"/>
          <w:numId w:val="3"/>
        </w:numPr>
        <w:ind w:left="714" w:hanging="430"/>
        <w:jc w:val="both"/>
        <w:rPr>
          <w:rFonts w:eastAsia="Calibri"/>
          <w:bCs/>
          <w:sz w:val="22"/>
          <w:szCs w:val="22"/>
          <w:lang w:eastAsia="en-US"/>
        </w:rPr>
      </w:pPr>
      <w:bookmarkStart w:id="1" w:name="_Hlk122510834"/>
      <w:r w:rsidRPr="00885246">
        <w:rPr>
          <w:rFonts w:eastAsia="Calibri"/>
          <w:bCs/>
          <w:sz w:val="22"/>
          <w:szCs w:val="22"/>
          <w:lang w:eastAsia="en-US"/>
        </w:rPr>
        <w:t>Wykonawca zapewni wykonanie czynności objętych niniejszą specyfikacją</w:t>
      </w:r>
      <w:r w:rsidRPr="00BE2657">
        <w:rPr>
          <w:rFonts w:eastAsia="Calibri"/>
          <w:bCs/>
          <w:sz w:val="22"/>
          <w:szCs w:val="22"/>
          <w:lang w:eastAsia="en-US"/>
        </w:rPr>
        <w:t>, przez</w:t>
      </w:r>
      <w:r w:rsidR="00F32846">
        <w:rPr>
          <w:rFonts w:eastAsia="Calibri"/>
          <w:bCs/>
          <w:sz w:val="22"/>
          <w:szCs w:val="22"/>
          <w:lang w:eastAsia="en-US"/>
        </w:rPr>
        <w:t xml:space="preserve"> </w:t>
      </w:r>
      <w:r w:rsidRPr="00BE2657">
        <w:rPr>
          <w:rFonts w:eastAsia="Calibri"/>
          <w:bCs/>
          <w:sz w:val="22"/>
          <w:szCs w:val="22"/>
          <w:lang w:eastAsia="en-US"/>
        </w:rPr>
        <w:t>personel posiadający</w:t>
      </w:r>
      <w:bookmarkEnd w:id="1"/>
      <w:r w:rsidRPr="00BE2657">
        <w:rPr>
          <w:rFonts w:eastAsia="Calibri"/>
          <w:bCs/>
          <w:sz w:val="22"/>
          <w:szCs w:val="22"/>
          <w:lang w:eastAsia="en-US"/>
        </w:rPr>
        <w:t xml:space="preserve"> kwalifikacje określone w „Rozporządzeniu Ministra Gospodarki, Pracy   </w:t>
      </w:r>
    </w:p>
    <w:p w14:paraId="172C1803" w14:textId="77777777" w:rsidR="00531459" w:rsidRPr="00BE2657" w:rsidRDefault="00531459" w:rsidP="00531459">
      <w:pPr>
        <w:suppressAutoHyphens w:val="0"/>
        <w:ind w:left="714"/>
        <w:jc w:val="both"/>
        <w:rPr>
          <w:rFonts w:eastAsia="Calibri"/>
          <w:bCs/>
          <w:sz w:val="22"/>
          <w:szCs w:val="22"/>
          <w:lang w:eastAsia="en-US"/>
        </w:rPr>
      </w:pPr>
      <w:r w:rsidRPr="00BE2657">
        <w:rPr>
          <w:rFonts w:eastAsia="Calibri"/>
          <w:bCs/>
          <w:sz w:val="22"/>
          <w:szCs w:val="22"/>
          <w:lang w:eastAsia="en-US"/>
        </w:rPr>
        <w:t xml:space="preserve"> i Polityki Społecznej” z dnia 28 kwietnia 2003r w sprawie szczegółowych zasad stwierdzenia </w:t>
      </w:r>
    </w:p>
    <w:p w14:paraId="11A1F68C" w14:textId="77777777" w:rsidR="00531459" w:rsidRPr="00BE2657" w:rsidRDefault="00531459" w:rsidP="00531459">
      <w:pPr>
        <w:suppressAutoHyphens w:val="0"/>
        <w:ind w:left="714"/>
        <w:jc w:val="both"/>
        <w:rPr>
          <w:rFonts w:eastAsia="Calibri"/>
          <w:bCs/>
          <w:sz w:val="22"/>
          <w:szCs w:val="22"/>
          <w:lang w:eastAsia="en-US"/>
        </w:rPr>
      </w:pPr>
      <w:r w:rsidRPr="00BE2657">
        <w:rPr>
          <w:rFonts w:eastAsia="Calibri"/>
          <w:bCs/>
          <w:sz w:val="22"/>
          <w:szCs w:val="22"/>
          <w:lang w:eastAsia="en-US"/>
        </w:rPr>
        <w:t xml:space="preserve"> posiadania kwalifikacji przez osoby zajmujące się eksploatacją urządzeń, instalacji i sieci.</w:t>
      </w:r>
    </w:p>
    <w:p w14:paraId="0D7C08F7" w14:textId="77777777" w:rsidR="00531459" w:rsidRPr="00BE2657" w:rsidRDefault="00531459" w:rsidP="00531459">
      <w:pPr>
        <w:suppressAutoHyphens w:val="0"/>
        <w:ind w:left="714"/>
        <w:jc w:val="both"/>
        <w:rPr>
          <w:rFonts w:eastAsia="Calibri"/>
          <w:bCs/>
          <w:sz w:val="22"/>
          <w:szCs w:val="22"/>
          <w:lang w:eastAsia="en-US"/>
        </w:rPr>
      </w:pPr>
      <w:r w:rsidRPr="00BE2657">
        <w:rPr>
          <w:rFonts w:eastAsia="Calibri"/>
          <w:bCs/>
          <w:sz w:val="22"/>
          <w:szCs w:val="22"/>
          <w:lang w:eastAsia="en-US"/>
        </w:rPr>
        <w:t xml:space="preserve">      Jedna osoba:</w:t>
      </w:r>
    </w:p>
    <w:p w14:paraId="6A70B6BB" w14:textId="43CC969B" w:rsidR="00531459" w:rsidRDefault="00531459" w:rsidP="00531459">
      <w:pPr>
        <w:suppressAutoHyphens w:val="0"/>
        <w:ind w:left="714"/>
        <w:jc w:val="both"/>
        <w:rPr>
          <w:rFonts w:eastAsia="Calibri"/>
          <w:b/>
          <w:sz w:val="22"/>
          <w:szCs w:val="22"/>
          <w:lang w:eastAsia="en-US"/>
        </w:rPr>
      </w:pPr>
      <w:r w:rsidRPr="00BE2657">
        <w:rPr>
          <w:rFonts w:eastAsia="Calibri"/>
          <w:b/>
          <w:sz w:val="22"/>
          <w:szCs w:val="22"/>
          <w:lang w:eastAsia="en-US"/>
        </w:rPr>
        <w:t xml:space="preserve">Eksploatacyjne  „E” </w:t>
      </w:r>
      <w:r w:rsidR="00F80484" w:rsidRPr="00F80484">
        <w:rPr>
          <w:rFonts w:eastAsia="Calibri"/>
          <w:b/>
          <w:sz w:val="22"/>
          <w:szCs w:val="22"/>
          <w:lang w:eastAsia="en-US"/>
        </w:rPr>
        <w:t>Zał. 1 Gr. 1  pkt 2, 7, 8, 13 i  Gr. 2 pkt 4, 10, 14, 16, 21</w:t>
      </w:r>
      <w:r w:rsidR="00F80484">
        <w:rPr>
          <w:rFonts w:eastAsia="Calibri"/>
          <w:b/>
          <w:sz w:val="22"/>
          <w:szCs w:val="22"/>
          <w:lang w:eastAsia="en-US"/>
        </w:rPr>
        <w:t>;</w:t>
      </w:r>
    </w:p>
    <w:p w14:paraId="011F1D52" w14:textId="77777777" w:rsidR="00531459" w:rsidRPr="00BE2657" w:rsidRDefault="00531459" w:rsidP="00531459">
      <w:pPr>
        <w:suppressAutoHyphens w:val="0"/>
        <w:ind w:left="714"/>
        <w:jc w:val="both"/>
        <w:rPr>
          <w:rFonts w:eastAsia="Calibri"/>
          <w:bCs/>
          <w:sz w:val="22"/>
          <w:szCs w:val="22"/>
          <w:lang w:eastAsia="en-US"/>
        </w:rPr>
      </w:pPr>
      <w:r>
        <w:rPr>
          <w:rFonts w:eastAsia="Calibri"/>
          <w:bCs/>
          <w:sz w:val="22"/>
          <w:szCs w:val="22"/>
          <w:lang w:eastAsia="en-US"/>
        </w:rPr>
        <w:t xml:space="preserve">   </w:t>
      </w:r>
      <w:r w:rsidRPr="00BE2657">
        <w:rPr>
          <w:rFonts w:eastAsia="Calibri"/>
          <w:bCs/>
          <w:sz w:val="22"/>
          <w:szCs w:val="22"/>
          <w:lang w:eastAsia="en-US"/>
        </w:rPr>
        <w:t xml:space="preserve">  Jedna osoba:</w:t>
      </w:r>
    </w:p>
    <w:p w14:paraId="21B49028" w14:textId="1ABA88B6" w:rsidR="00531459" w:rsidRDefault="00531459" w:rsidP="00531459">
      <w:pPr>
        <w:suppressAutoHyphens w:val="0"/>
        <w:ind w:left="714"/>
        <w:jc w:val="both"/>
        <w:rPr>
          <w:rFonts w:eastAsia="Calibri"/>
          <w:b/>
          <w:bCs/>
          <w:sz w:val="22"/>
          <w:szCs w:val="22"/>
          <w:lang w:eastAsia="en-US"/>
        </w:rPr>
      </w:pPr>
      <w:r w:rsidRPr="00BE2657">
        <w:rPr>
          <w:rFonts w:eastAsia="Calibri"/>
          <w:b/>
          <w:bCs/>
          <w:sz w:val="22"/>
          <w:szCs w:val="22"/>
          <w:lang w:eastAsia="en-US"/>
        </w:rPr>
        <w:t xml:space="preserve">Dozorowe ,,D” </w:t>
      </w:r>
      <w:r w:rsidR="00F80484" w:rsidRPr="00F80484">
        <w:rPr>
          <w:rFonts w:eastAsia="Calibri"/>
          <w:b/>
          <w:bCs/>
          <w:sz w:val="22"/>
          <w:szCs w:val="22"/>
          <w:lang w:eastAsia="en-US"/>
        </w:rPr>
        <w:t>Zał. 1 Gr. 1 pkt. 2, 7, 8, 13  i Gr. 2 pkt. 4, 10, 14, 16, 21</w:t>
      </w:r>
      <w:r w:rsidR="00F80484">
        <w:rPr>
          <w:rFonts w:eastAsia="Calibri"/>
          <w:b/>
          <w:bCs/>
          <w:sz w:val="22"/>
          <w:szCs w:val="22"/>
          <w:lang w:eastAsia="en-US"/>
        </w:rPr>
        <w:t>.</w:t>
      </w:r>
    </w:p>
    <w:p w14:paraId="70BCD155" w14:textId="77777777" w:rsidR="00531459" w:rsidRPr="00302D77" w:rsidRDefault="00531459" w:rsidP="00531459">
      <w:pPr>
        <w:numPr>
          <w:ilvl w:val="0"/>
          <w:numId w:val="3"/>
        </w:numPr>
        <w:suppressAutoHyphens w:val="0"/>
        <w:autoSpaceDE w:val="0"/>
        <w:autoSpaceDN w:val="0"/>
        <w:adjustRightInd w:val="0"/>
        <w:ind w:left="714" w:hanging="430"/>
        <w:jc w:val="both"/>
        <w:rPr>
          <w:rFonts w:eastAsia="Calibri"/>
          <w:sz w:val="22"/>
          <w:szCs w:val="22"/>
          <w:lang w:eastAsia="en-US"/>
        </w:rPr>
      </w:pPr>
      <w:r w:rsidRPr="00302D77">
        <w:rPr>
          <w:rFonts w:eastAsia="Calibri"/>
          <w:sz w:val="22"/>
          <w:szCs w:val="22"/>
          <w:lang w:eastAsia="en-US"/>
        </w:rPr>
        <w:t>Wykonawca jest w pełni odpowiedzialny za jako</w:t>
      </w:r>
      <w:r w:rsidRPr="00302D77">
        <w:rPr>
          <w:rFonts w:eastAsia="TimesNewRoman"/>
          <w:sz w:val="22"/>
          <w:szCs w:val="22"/>
          <w:lang w:eastAsia="en-US"/>
        </w:rPr>
        <w:t xml:space="preserve">ść i terminowość </w:t>
      </w:r>
      <w:r w:rsidRPr="00302D77">
        <w:rPr>
          <w:rFonts w:eastAsia="Calibri"/>
          <w:sz w:val="22"/>
          <w:szCs w:val="22"/>
          <w:lang w:eastAsia="en-US"/>
        </w:rPr>
        <w:t>wykonanych prac oraz zachowanie przepisów bhp i ppo</w:t>
      </w:r>
      <w:r w:rsidRPr="00302D77">
        <w:rPr>
          <w:rFonts w:eastAsia="TimesNewRoman"/>
          <w:sz w:val="22"/>
          <w:szCs w:val="22"/>
          <w:lang w:eastAsia="en-US"/>
        </w:rPr>
        <w:t>ż</w:t>
      </w:r>
      <w:r w:rsidRPr="00302D77">
        <w:rPr>
          <w:rFonts w:eastAsia="Calibri"/>
          <w:sz w:val="22"/>
          <w:szCs w:val="22"/>
          <w:lang w:eastAsia="en-US"/>
        </w:rPr>
        <w:t>.</w:t>
      </w:r>
    </w:p>
    <w:p w14:paraId="16B791D8" w14:textId="77777777" w:rsidR="00531459" w:rsidRPr="00302D77" w:rsidRDefault="00531459" w:rsidP="00531459">
      <w:pPr>
        <w:numPr>
          <w:ilvl w:val="0"/>
          <w:numId w:val="3"/>
        </w:numPr>
        <w:suppressAutoHyphens w:val="0"/>
        <w:ind w:left="714" w:hanging="430"/>
        <w:jc w:val="both"/>
        <w:rPr>
          <w:rFonts w:eastAsia="Calibri"/>
          <w:sz w:val="22"/>
          <w:szCs w:val="22"/>
          <w:lang w:eastAsia="en-US"/>
        </w:rPr>
      </w:pPr>
      <w:r w:rsidRPr="00302D77">
        <w:rPr>
          <w:rFonts w:eastAsia="Calibri"/>
          <w:sz w:val="22"/>
          <w:szCs w:val="22"/>
          <w:lang w:eastAsia="en-US"/>
        </w:rPr>
        <w:t>Wykonawca zobowiązuje się do bieżącej kontroli osób wykonujących usługi i jakości tych usług.</w:t>
      </w:r>
    </w:p>
    <w:p w14:paraId="1B62D32D" w14:textId="77777777" w:rsidR="00531459" w:rsidRPr="00302D77" w:rsidRDefault="00531459" w:rsidP="00531459">
      <w:pPr>
        <w:numPr>
          <w:ilvl w:val="0"/>
          <w:numId w:val="3"/>
        </w:numPr>
        <w:suppressAutoHyphens w:val="0"/>
        <w:ind w:left="714" w:hanging="430"/>
        <w:jc w:val="both"/>
        <w:rPr>
          <w:rFonts w:eastAsia="Calibri"/>
          <w:sz w:val="22"/>
          <w:szCs w:val="22"/>
          <w:lang w:eastAsia="en-US"/>
        </w:rPr>
      </w:pPr>
      <w:r w:rsidRPr="00302D77">
        <w:rPr>
          <w:rFonts w:eastAsia="Calibri"/>
          <w:sz w:val="22"/>
          <w:szCs w:val="22"/>
          <w:lang w:eastAsia="en-US"/>
        </w:rPr>
        <w:t>Wykonawca zobowiązuje się stosować do poleceń Szefa Sekcji Infrastruktury lub osób działających w jego imieniu, w zakresie dotyczącym przedmiotu zamówienia.</w:t>
      </w:r>
    </w:p>
    <w:p w14:paraId="394C38AB" w14:textId="77777777" w:rsidR="00531459" w:rsidRPr="00BE2657" w:rsidRDefault="00531459" w:rsidP="00531459">
      <w:pPr>
        <w:numPr>
          <w:ilvl w:val="0"/>
          <w:numId w:val="3"/>
        </w:numPr>
        <w:suppressAutoHyphens w:val="0"/>
        <w:autoSpaceDE w:val="0"/>
        <w:autoSpaceDN w:val="0"/>
        <w:adjustRightInd w:val="0"/>
        <w:ind w:left="714" w:hanging="430"/>
        <w:contextualSpacing/>
        <w:jc w:val="both"/>
        <w:rPr>
          <w:rFonts w:eastAsia="Calibri"/>
          <w:bCs/>
          <w:sz w:val="22"/>
          <w:szCs w:val="22"/>
          <w:lang w:eastAsia="en-US"/>
        </w:rPr>
      </w:pPr>
      <w:r w:rsidRPr="00302D77">
        <w:rPr>
          <w:rFonts w:eastAsia="Calibri"/>
          <w:bCs/>
          <w:sz w:val="22"/>
          <w:szCs w:val="22"/>
          <w:lang w:eastAsia="en-US"/>
        </w:rPr>
        <w:t>Wykonawca zobowiązuje się do realizacji danego cyklu usługi w terminie uzgodnionym z Zamawiającym</w:t>
      </w:r>
    </w:p>
    <w:p w14:paraId="3C26D15C" w14:textId="6DB0B4D1" w:rsidR="00531459" w:rsidRPr="00302D77" w:rsidRDefault="00531459" w:rsidP="00531459">
      <w:pPr>
        <w:numPr>
          <w:ilvl w:val="0"/>
          <w:numId w:val="3"/>
        </w:numPr>
        <w:suppressAutoHyphens w:val="0"/>
        <w:autoSpaceDE w:val="0"/>
        <w:autoSpaceDN w:val="0"/>
        <w:adjustRightInd w:val="0"/>
        <w:ind w:left="714" w:hanging="430"/>
        <w:contextualSpacing/>
        <w:jc w:val="both"/>
        <w:rPr>
          <w:rFonts w:eastAsia="Calibri"/>
          <w:b/>
          <w:sz w:val="22"/>
          <w:szCs w:val="22"/>
          <w:lang w:eastAsia="en-US"/>
        </w:rPr>
      </w:pPr>
      <w:r w:rsidRPr="00302D77">
        <w:rPr>
          <w:rFonts w:eastAsia="Calibri"/>
          <w:sz w:val="22"/>
          <w:szCs w:val="22"/>
          <w:lang w:eastAsia="en-US"/>
        </w:rPr>
        <w:t>Termin rozpo</w:t>
      </w:r>
      <w:r w:rsidRPr="00302D77">
        <w:rPr>
          <w:rFonts w:eastAsia="TimesNewRoman"/>
          <w:sz w:val="22"/>
          <w:szCs w:val="22"/>
          <w:lang w:eastAsia="en-US"/>
        </w:rPr>
        <w:t>czę</w:t>
      </w:r>
      <w:r w:rsidRPr="00302D77">
        <w:rPr>
          <w:rFonts w:eastAsia="Calibri"/>
          <w:sz w:val="22"/>
          <w:szCs w:val="22"/>
          <w:lang w:eastAsia="en-US"/>
        </w:rPr>
        <w:t xml:space="preserve">cia realizacji przedmiotu zamówienia ustala </w:t>
      </w:r>
      <w:r w:rsidRPr="00302D77">
        <w:rPr>
          <w:rFonts w:eastAsia="TimesNewRoman"/>
          <w:sz w:val="22"/>
          <w:szCs w:val="22"/>
          <w:lang w:eastAsia="en-US"/>
        </w:rPr>
        <w:t xml:space="preserve">się </w:t>
      </w:r>
      <w:r w:rsidRPr="00302D77">
        <w:rPr>
          <w:rFonts w:eastAsia="Calibri"/>
          <w:sz w:val="22"/>
          <w:szCs w:val="22"/>
          <w:lang w:eastAsia="en-US"/>
        </w:rPr>
        <w:t xml:space="preserve">na okres od </w:t>
      </w:r>
      <w:r w:rsidR="00F32846" w:rsidRPr="00F32846">
        <w:rPr>
          <w:rFonts w:eastAsia="Calibri"/>
          <w:b/>
          <w:bCs/>
          <w:sz w:val="22"/>
          <w:szCs w:val="22"/>
          <w:lang w:eastAsia="en-US"/>
        </w:rPr>
        <w:t>0</w:t>
      </w:r>
      <w:r w:rsidRPr="00F32846">
        <w:rPr>
          <w:rFonts w:eastAsia="Calibri"/>
          <w:b/>
          <w:bCs/>
          <w:sz w:val="22"/>
          <w:szCs w:val="22"/>
          <w:lang w:eastAsia="en-US"/>
        </w:rPr>
        <w:t>1</w:t>
      </w:r>
      <w:r>
        <w:rPr>
          <w:rFonts w:eastAsia="Calibri"/>
          <w:b/>
          <w:sz w:val="22"/>
          <w:szCs w:val="22"/>
          <w:lang w:eastAsia="en-US"/>
        </w:rPr>
        <w:t>.01.</w:t>
      </w:r>
      <w:r w:rsidR="00F65A4F">
        <w:rPr>
          <w:rFonts w:eastAsia="Calibri"/>
          <w:b/>
          <w:sz w:val="22"/>
          <w:szCs w:val="22"/>
          <w:lang w:eastAsia="en-US"/>
        </w:rPr>
        <w:t>202</w:t>
      </w:r>
      <w:r w:rsidR="00BE23B2">
        <w:rPr>
          <w:rFonts w:eastAsia="Calibri"/>
          <w:b/>
          <w:sz w:val="22"/>
          <w:szCs w:val="22"/>
          <w:lang w:eastAsia="en-US"/>
        </w:rPr>
        <w:t>5</w:t>
      </w:r>
      <w:r w:rsidR="003B0C2C">
        <w:rPr>
          <w:rFonts w:eastAsia="Calibri"/>
          <w:b/>
          <w:sz w:val="22"/>
          <w:szCs w:val="22"/>
          <w:lang w:eastAsia="en-US"/>
        </w:rPr>
        <w:t xml:space="preserve"> </w:t>
      </w:r>
      <w:r w:rsidRPr="00302D77">
        <w:rPr>
          <w:rFonts w:eastAsia="Calibri"/>
          <w:b/>
          <w:sz w:val="22"/>
          <w:szCs w:val="22"/>
          <w:lang w:eastAsia="en-US"/>
        </w:rPr>
        <w:t>r</w:t>
      </w:r>
      <w:r w:rsidR="003B0C2C">
        <w:rPr>
          <w:rFonts w:eastAsia="Calibri"/>
          <w:b/>
          <w:sz w:val="22"/>
          <w:szCs w:val="22"/>
          <w:lang w:eastAsia="en-US"/>
        </w:rPr>
        <w:t>.</w:t>
      </w:r>
    </w:p>
    <w:p w14:paraId="383A9D13" w14:textId="6E076C99" w:rsidR="00531459" w:rsidRDefault="00531459" w:rsidP="00531459">
      <w:pPr>
        <w:suppressAutoHyphens w:val="0"/>
        <w:autoSpaceDE w:val="0"/>
        <w:autoSpaceDN w:val="0"/>
        <w:adjustRightInd w:val="0"/>
        <w:ind w:left="714"/>
        <w:contextualSpacing/>
        <w:jc w:val="both"/>
        <w:rPr>
          <w:rFonts w:eastAsia="Calibri"/>
          <w:b/>
          <w:sz w:val="22"/>
          <w:szCs w:val="22"/>
          <w:lang w:eastAsia="en-US"/>
        </w:rPr>
      </w:pPr>
      <w:r>
        <w:rPr>
          <w:rFonts w:eastAsia="Calibri"/>
          <w:b/>
          <w:sz w:val="22"/>
          <w:szCs w:val="22"/>
          <w:lang w:eastAsia="en-US"/>
        </w:rPr>
        <w:t>do 31.12.</w:t>
      </w:r>
      <w:r w:rsidR="00F65A4F">
        <w:rPr>
          <w:rFonts w:eastAsia="Calibri"/>
          <w:b/>
          <w:sz w:val="22"/>
          <w:szCs w:val="22"/>
          <w:lang w:eastAsia="en-US"/>
        </w:rPr>
        <w:t>202</w:t>
      </w:r>
      <w:r w:rsidR="00BE23B2">
        <w:rPr>
          <w:rFonts w:eastAsia="Calibri"/>
          <w:b/>
          <w:sz w:val="22"/>
          <w:szCs w:val="22"/>
          <w:lang w:eastAsia="en-US"/>
        </w:rPr>
        <w:t>5</w:t>
      </w:r>
      <w:r w:rsidR="003B0C2C">
        <w:rPr>
          <w:rFonts w:eastAsia="Calibri"/>
          <w:b/>
          <w:sz w:val="22"/>
          <w:szCs w:val="22"/>
          <w:lang w:eastAsia="en-US"/>
        </w:rPr>
        <w:t xml:space="preserve"> </w:t>
      </w:r>
      <w:r w:rsidRPr="00302D77">
        <w:rPr>
          <w:rFonts w:eastAsia="Calibri"/>
          <w:b/>
          <w:sz w:val="22"/>
          <w:szCs w:val="22"/>
          <w:lang w:eastAsia="en-US"/>
        </w:rPr>
        <w:t xml:space="preserve">r. </w:t>
      </w:r>
    </w:p>
    <w:p w14:paraId="3BA8B5E6" w14:textId="77777777" w:rsidR="00531459" w:rsidRDefault="00531459" w:rsidP="00531459">
      <w:pPr>
        <w:numPr>
          <w:ilvl w:val="0"/>
          <w:numId w:val="3"/>
        </w:numPr>
        <w:suppressAutoHyphens w:val="0"/>
        <w:autoSpaceDE w:val="0"/>
        <w:autoSpaceDN w:val="0"/>
        <w:adjustRightInd w:val="0"/>
        <w:contextualSpacing/>
        <w:jc w:val="both"/>
        <w:rPr>
          <w:rFonts w:eastAsia="Calibri"/>
          <w:sz w:val="22"/>
          <w:szCs w:val="22"/>
          <w:lang w:eastAsia="en-US"/>
        </w:rPr>
      </w:pPr>
      <w:r>
        <w:rPr>
          <w:rFonts w:eastAsia="Calibri"/>
          <w:sz w:val="22"/>
          <w:szCs w:val="22"/>
          <w:lang w:eastAsia="en-US"/>
        </w:rPr>
        <w:t xml:space="preserve">Okresowa konserwacja i przegląd będzie wykonywana raz w miesiącu </w:t>
      </w:r>
      <w:r w:rsidRPr="00BE2657">
        <w:rPr>
          <w:rFonts w:eastAsia="Calibri"/>
          <w:sz w:val="22"/>
          <w:szCs w:val="22"/>
          <w:lang w:eastAsia="en-US"/>
        </w:rPr>
        <w:t xml:space="preserve">a rozliczane będą fakturami comiesięcznymi przez okres trwania umowy. </w:t>
      </w:r>
    </w:p>
    <w:p w14:paraId="525703C8" w14:textId="77777777" w:rsidR="00531459" w:rsidRPr="00EA2B89" w:rsidRDefault="00531459" w:rsidP="00531459">
      <w:pPr>
        <w:numPr>
          <w:ilvl w:val="0"/>
          <w:numId w:val="3"/>
        </w:numPr>
        <w:suppressAutoHyphens w:val="0"/>
        <w:autoSpaceDE w:val="0"/>
        <w:autoSpaceDN w:val="0"/>
        <w:adjustRightInd w:val="0"/>
        <w:contextualSpacing/>
        <w:jc w:val="both"/>
        <w:rPr>
          <w:rFonts w:eastAsia="Calibri"/>
          <w:sz w:val="22"/>
          <w:szCs w:val="22"/>
          <w:lang w:eastAsia="en-US"/>
        </w:rPr>
      </w:pPr>
      <w:r w:rsidRPr="00EA2B89">
        <w:rPr>
          <w:rFonts w:eastAsia="Calibri"/>
          <w:sz w:val="22"/>
          <w:szCs w:val="22"/>
          <w:lang w:eastAsia="en-US"/>
        </w:rPr>
        <w:t>Czynności cykliczne będą przeprowadzane 2 razy w tygodniu, w godzinach nocnych w taki sposób, aby w ciągu dnia t.j od godz 8</w:t>
      </w:r>
      <w:r w:rsidRPr="00EA2B89">
        <w:rPr>
          <w:rFonts w:eastAsia="Calibri"/>
          <w:sz w:val="22"/>
          <w:szCs w:val="22"/>
          <w:vertAlign w:val="superscript"/>
          <w:lang w:eastAsia="en-US"/>
        </w:rPr>
        <w:t xml:space="preserve">00 </w:t>
      </w:r>
      <w:r w:rsidRPr="00EA2B89">
        <w:rPr>
          <w:rFonts w:eastAsia="Calibri"/>
          <w:sz w:val="22"/>
          <w:szCs w:val="22"/>
          <w:lang w:eastAsia="en-US"/>
        </w:rPr>
        <w:t>do 20</w:t>
      </w:r>
      <w:r w:rsidRPr="00EA2B89">
        <w:rPr>
          <w:rFonts w:eastAsia="Calibri"/>
          <w:sz w:val="22"/>
          <w:szCs w:val="22"/>
          <w:vertAlign w:val="superscript"/>
          <w:lang w:eastAsia="en-US"/>
        </w:rPr>
        <w:t>00</w:t>
      </w:r>
      <w:r w:rsidRPr="00EA2B89">
        <w:rPr>
          <w:rFonts w:eastAsia="Calibri"/>
          <w:sz w:val="22"/>
          <w:szCs w:val="22"/>
          <w:lang w:eastAsia="en-US"/>
        </w:rPr>
        <w:t xml:space="preserve"> ( 7 dni w tygodniu ) parametry jakościowe oraz temperaturowe wody basenu i wanien były zgodne z wymaganiami użytkowymi oraz aby nie było przerw technologicznych w tych godzinach. Powyższe prace rozliczane będą fakturami </w:t>
      </w:r>
      <w:r w:rsidRPr="00EA2B89">
        <w:rPr>
          <w:rFonts w:eastAsia="Calibri"/>
          <w:sz w:val="22"/>
          <w:szCs w:val="22"/>
          <w:lang w:eastAsia="en-US"/>
        </w:rPr>
        <w:lastRenderedPageBreak/>
        <w:t>comiesięcznymi prze okres trwania umowy. Na fakturze wykazana będzie faktyczna ilość przeprowadzonych cykli płukania w danym miesiącu.</w:t>
      </w:r>
    </w:p>
    <w:p w14:paraId="6F38F794" w14:textId="77777777" w:rsidR="00531459" w:rsidRDefault="00531459" w:rsidP="00531459">
      <w:pPr>
        <w:suppressAutoHyphens w:val="0"/>
        <w:autoSpaceDE w:val="0"/>
        <w:autoSpaceDN w:val="0"/>
        <w:adjustRightInd w:val="0"/>
        <w:ind w:left="644"/>
        <w:contextualSpacing/>
        <w:jc w:val="both"/>
        <w:rPr>
          <w:rFonts w:eastAsia="Calibri"/>
          <w:sz w:val="22"/>
          <w:szCs w:val="22"/>
          <w:lang w:eastAsia="en-US"/>
        </w:rPr>
      </w:pPr>
    </w:p>
    <w:p w14:paraId="777EE67E" w14:textId="491873D4" w:rsidR="00531459" w:rsidRDefault="00531459" w:rsidP="00531459">
      <w:pPr>
        <w:numPr>
          <w:ilvl w:val="0"/>
          <w:numId w:val="3"/>
        </w:numPr>
        <w:suppressAutoHyphens w:val="0"/>
        <w:autoSpaceDE w:val="0"/>
        <w:autoSpaceDN w:val="0"/>
        <w:adjustRightInd w:val="0"/>
        <w:contextualSpacing/>
        <w:jc w:val="both"/>
        <w:rPr>
          <w:rFonts w:eastAsia="Calibri"/>
          <w:sz w:val="22"/>
          <w:szCs w:val="22"/>
          <w:lang w:eastAsia="en-US"/>
        </w:rPr>
      </w:pPr>
      <w:r w:rsidRPr="00887A5D">
        <w:rPr>
          <w:rFonts w:eastAsia="Calibri"/>
          <w:sz w:val="22"/>
          <w:szCs w:val="22"/>
          <w:lang w:eastAsia="en-US"/>
        </w:rPr>
        <w:t xml:space="preserve">Koszt comiesięcznych, stałych dostaw środków chemicznych będzie wliczony do faktur comiesięcznych za konserwację. Dostawa polichlorku glinowego </w:t>
      </w:r>
      <w:r>
        <w:rPr>
          <w:rFonts w:eastAsia="Calibri"/>
          <w:sz w:val="22"/>
          <w:szCs w:val="22"/>
          <w:lang w:eastAsia="en-US"/>
        </w:rPr>
        <w:t xml:space="preserve">środka dezynfekującego ARMAX </w:t>
      </w:r>
      <w:r w:rsidRPr="00887A5D">
        <w:rPr>
          <w:rFonts w:eastAsia="Calibri"/>
          <w:sz w:val="22"/>
          <w:szCs w:val="22"/>
          <w:lang w:eastAsia="en-US"/>
        </w:rPr>
        <w:t xml:space="preserve">będzie zrealizowana </w:t>
      </w:r>
      <w:r>
        <w:rPr>
          <w:rFonts w:eastAsia="Calibri"/>
          <w:sz w:val="22"/>
          <w:szCs w:val="22"/>
          <w:lang w:eastAsia="en-US"/>
        </w:rPr>
        <w:t xml:space="preserve">w miesiącu styczeń </w:t>
      </w:r>
      <w:r w:rsidR="00F65A4F">
        <w:rPr>
          <w:rFonts w:eastAsia="Calibri"/>
          <w:sz w:val="22"/>
          <w:szCs w:val="22"/>
          <w:lang w:eastAsia="en-US"/>
        </w:rPr>
        <w:t>202</w:t>
      </w:r>
      <w:r w:rsidR="005833AB">
        <w:rPr>
          <w:rFonts w:eastAsia="Calibri"/>
          <w:sz w:val="22"/>
          <w:szCs w:val="22"/>
          <w:lang w:eastAsia="en-US"/>
        </w:rPr>
        <w:t>5</w:t>
      </w:r>
      <w:r w:rsidR="00204342">
        <w:rPr>
          <w:rFonts w:eastAsia="Calibri"/>
          <w:sz w:val="22"/>
          <w:szCs w:val="22"/>
          <w:lang w:eastAsia="en-US"/>
        </w:rPr>
        <w:t xml:space="preserve"> </w:t>
      </w:r>
      <w:r>
        <w:rPr>
          <w:rFonts w:eastAsia="Calibri"/>
          <w:sz w:val="22"/>
          <w:szCs w:val="22"/>
          <w:lang w:eastAsia="en-US"/>
        </w:rPr>
        <w:t>r</w:t>
      </w:r>
      <w:r w:rsidR="00204342">
        <w:rPr>
          <w:rFonts w:eastAsia="Calibri"/>
          <w:sz w:val="22"/>
          <w:szCs w:val="22"/>
          <w:lang w:eastAsia="en-US"/>
        </w:rPr>
        <w:t>.</w:t>
      </w:r>
      <w:r>
        <w:rPr>
          <w:rFonts w:eastAsia="Calibri"/>
          <w:sz w:val="22"/>
          <w:szCs w:val="22"/>
          <w:lang w:eastAsia="en-US"/>
        </w:rPr>
        <w:t xml:space="preserve"> </w:t>
      </w:r>
      <w:r w:rsidRPr="00887A5D">
        <w:rPr>
          <w:rFonts w:eastAsia="Calibri"/>
          <w:sz w:val="22"/>
          <w:szCs w:val="22"/>
          <w:lang w:eastAsia="en-US"/>
        </w:rPr>
        <w:t xml:space="preserve"> </w:t>
      </w:r>
    </w:p>
    <w:p w14:paraId="5A5D682F" w14:textId="77777777" w:rsidR="00531459" w:rsidRPr="00BE2657" w:rsidRDefault="00531459" w:rsidP="00531459">
      <w:pPr>
        <w:numPr>
          <w:ilvl w:val="0"/>
          <w:numId w:val="3"/>
        </w:numPr>
        <w:rPr>
          <w:rFonts w:eastAsia="Calibri"/>
          <w:sz w:val="22"/>
          <w:szCs w:val="22"/>
          <w:lang w:eastAsia="en-US"/>
        </w:rPr>
      </w:pPr>
      <w:r w:rsidRPr="00BE2657">
        <w:rPr>
          <w:rFonts w:eastAsia="Calibri"/>
          <w:sz w:val="22"/>
          <w:szCs w:val="22"/>
          <w:lang w:eastAsia="en-US"/>
        </w:rPr>
        <w:t xml:space="preserve">  Wykonawca jest zobowiązany do comiesięcznych pomiarów prawidłowości pracy stacji uzdatniania wody pod kątem właściwego dozowania środków chemicznych.</w:t>
      </w:r>
    </w:p>
    <w:p w14:paraId="65CAE567" w14:textId="77777777" w:rsidR="00531459" w:rsidRDefault="00531459" w:rsidP="00531459">
      <w:pPr>
        <w:pStyle w:val="Style30"/>
        <w:widowControl/>
        <w:spacing w:line="160" w:lineRule="exact"/>
        <w:ind w:right="1763"/>
        <w:jc w:val="left"/>
        <w:rPr>
          <w:rStyle w:val="FontStyle138"/>
        </w:rPr>
      </w:pPr>
    </w:p>
    <w:p w14:paraId="33CF9049" w14:textId="77777777" w:rsidR="00531459" w:rsidRPr="008365DD" w:rsidRDefault="00531459" w:rsidP="00531459">
      <w:pPr>
        <w:pStyle w:val="Style31"/>
        <w:widowControl/>
        <w:tabs>
          <w:tab w:val="left" w:pos="403"/>
        </w:tabs>
        <w:spacing w:line="140" w:lineRule="exact"/>
        <w:rPr>
          <w:rStyle w:val="FontStyle137"/>
        </w:rPr>
      </w:pPr>
    </w:p>
    <w:p w14:paraId="3CDF21A1" w14:textId="77777777" w:rsidR="00531459" w:rsidRPr="000A4FDC" w:rsidRDefault="00531459" w:rsidP="00531459">
      <w:pPr>
        <w:suppressAutoHyphens w:val="0"/>
        <w:jc w:val="both"/>
        <w:rPr>
          <w:b/>
          <w:sz w:val="22"/>
          <w:szCs w:val="22"/>
        </w:rPr>
      </w:pPr>
      <w:r>
        <w:rPr>
          <w:b/>
          <w:sz w:val="22"/>
          <w:szCs w:val="22"/>
        </w:rPr>
        <w:t xml:space="preserve">1.4.  LOKALIZACJA </w:t>
      </w:r>
    </w:p>
    <w:p w14:paraId="5719E08C" w14:textId="77777777" w:rsidR="00531459" w:rsidRPr="00302D77" w:rsidRDefault="00531459" w:rsidP="00531459">
      <w:pPr>
        <w:suppressAutoHyphens w:val="0"/>
        <w:jc w:val="both"/>
        <w:rPr>
          <w:sz w:val="22"/>
          <w:szCs w:val="24"/>
        </w:rPr>
      </w:pPr>
      <w:r>
        <w:rPr>
          <w:sz w:val="22"/>
          <w:szCs w:val="24"/>
        </w:rPr>
        <w:t>Usługa prowadzone będzie na terenie zamkniętym, w bud nr 44</w:t>
      </w:r>
      <w:r w:rsidRPr="00302D77">
        <w:rPr>
          <w:sz w:val="22"/>
          <w:szCs w:val="24"/>
        </w:rPr>
        <w:t>.</w:t>
      </w:r>
    </w:p>
    <w:p w14:paraId="16C84A81" w14:textId="77777777" w:rsidR="00531459" w:rsidRPr="00302D77" w:rsidRDefault="00531459" w:rsidP="00531459">
      <w:pPr>
        <w:suppressAutoHyphens w:val="0"/>
        <w:jc w:val="both"/>
        <w:rPr>
          <w:sz w:val="22"/>
          <w:szCs w:val="24"/>
        </w:rPr>
      </w:pPr>
      <w:r w:rsidRPr="00302D77">
        <w:rPr>
          <w:sz w:val="22"/>
          <w:szCs w:val="24"/>
        </w:rPr>
        <w:t xml:space="preserve">Wstęp na teren kompleksu na podstawie przepustek wystawianych przez Dowódcę Jednostki. </w:t>
      </w:r>
    </w:p>
    <w:p w14:paraId="1CDF0311" w14:textId="77777777" w:rsidR="00531459" w:rsidRPr="00302D77" w:rsidRDefault="00531459" w:rsidP="00531459">
      <w:pPr>
        <w:suppressAutoHyphens w:val="0"/>
        <w:jc w:val="both"/>
        <w:rPr>
          <w:sz w:val="22"/>
          <w:szCs w:val="24"/>
        </w:rPr>
      </w:pPr>
      <w:r w:rsidRPr="00302D77">
        <w:rPr>
          <w:sz w:val="22"/>
          <w:szCs w:val="24"/>
        </w:rPr>
        <w:t>Na terenie Jednostki obowiązują przepisy kodeksu ruchu drogowego.</w:t>
      </w:r>
    </w:p>
    <w:p w14:paraId="3285729A" w14:textId="77777777" w:rsidR="00531459" w:rsidRPr="0085644D" w:rsidRDefault="00531459" w:rsidP="00531459">
      <w:pPr>
        <w:numPr>
          <w:ilvl w:val="0"/>
          <w:numId w:val="4"/>
        </w:numPr>
        <w:suppressAutoHyphens w:val="0"/>
        <w:ind w:left="502"/>
        <w:jc w:val="both"/>
        <w:rPr>
          <w:sz w:val="22"/>
          <w:szCs w:val="24"/>
        </w:rPr>
      </w:pPr>
      <w:r>
        <w:rPr>
          <w:sz w:val="22"/>
          <w:szCs w:val="24"/>
        </w:rPr>
        <w:t>Budynek i urządzenia</w:t>
      </w:r>
      <w:r w:rsidRPr="00302D77">
        <w:rPr>
          <w:sz w:val="22"/>
          <w:szCs w:val="24"/>
        </w:rPr>
        <w:t xml:space="preserve"> objęt</w:t>
      </w:r>
      <w:r>
        <w:rPr>
          <w:sz w:val="22"/>
          <w:szCs w:val="24"/>
        </w:rPr>
        <w:t>e zamówieniem mieszczą</w:t>
      </w:r>
      <w:r w:rsidRPr="00302D77">
        <w:rPr>
          <w:sz w:val="22"/>
          <w:szCs w:val="24"/>
        </w:rPr>
        <w:t xml:space="preserve"> się w kompleksie wojskowym zamkniętym:</w:t>
      </w:r>
      <w:r>
        <w:rPr>
          <w:sz w:val="22"/>
          <w:szCs w:val="24"/>
        </w:rPr>
        <w:t xml:space="preserve"> </w:t>
      </w:r>
      <w:r w:rsidRPr="0085644D">
        <w:rPr>
          <w:sz w:val="22"/>
          <w:szCs w:val="24"/>
        </w:rPr>
        <w:t xml:space="preserve">Wojskowy Ośrodek Szkoleniowo-Kondycyjny Gronik, </w:t>
      </w:r>
    </w:p>
    <w:p w14:paraId="448A461A" w14:textId="77777777" w:rsidR="00531459" w:rsidRPr="00302D77" w:rsidRDefault="00531459" w:rsidP="00531459">
      <w:pPr>
        <w:numPr>
          <w:ilvl w:val="0"/>
          <w:numId w:val="4"/>
        </w:numPr>
        <w:suppressAutoHyphens w:val="0"/>
        <w:ind w:left="502"/>
        <w:jc w:val="both"/>
        <w:rPr>
          <w:sz w:val="22"/>
          <w:szCs w:val="24"/>
        </w:rPr>
      </w:pPr>
      <w:r w:rsidRPr="00302D77">
        <w:rPr>
          <w:sz w:val="22"/>
          <w:szCs w:val="24"/>
        </w:rPr>
        <w:t>Wjazd i wyjazd na teren objęty zamówieniem będzie odbywał się wyłącznie istniejącą drogą główną przez teren Jednostki Wojskowej i bramą główną.</w:t>
      </w:r>
    </w:p>
    <w:p w14:paraId="07B02A37" w14:textId="77777777" w:rsidR="00531459" w:rsidRPr="00302D77" w:rsidRDefault="00531459" w:rsidP="00531459">
      <w:pPr>
        <w:numPr>
          <w:ilvl w:val="0"/>
          <w:numId w:val="4"/>
        </w:numPr>
        <w:suppressAutoHyphens w:val="0"/>
        <w:ind w:left="502"/>
        <w:jc w:val="both"/>
        <w:rPr>
          <w:sz w:val="22"/>
          <w:szCs w:val="24"/>
        </w:rPr>
      </w:pPr>
      <w:r w:rsidRPr="00302D77">
        <w:rPr>
          <w:sz w:val="22"/>
          <w:szCs w:val="24"/>
        </w:rPr>
        <w:t>Wszelkie poruszanie się pracowników Wykonawcy poza ustalonym obszarem i w budynkach wyłącznie na warunkach i zasadach ustalonych przez pion ochrony Jednostek Wojskowych.</w:t>
      </w:r>
    </w:p>
    <w:p w14:paraId="57F14DB6" w14:textId="77777777" w:rsidR="00531459" w:rsidRPr="00302D77" w:rsidRDefault="00531459" w:rsidP="00531459">
      <w:pPr>
        <w:suppressAutoHyphens w:val="0"/>
        <w:jc w:val="both"/>
        <w:rPr>
          <w:sz w:val="24"/>
          <w:szCs w:val="24"/>
        </w:rPr>
      </w:pPr>
    </w:p>
    <w:p w14:paraId="5F3F283D" w14:textId="77777777" w:rsidR="00531459" w:rsidRPr="000A4FDC" w:rsidRDefault="00531459" w:rsidP="00531459">
      <w:pPr>
        <w:suppressAutoHyphens w:val="0"/>
        <w:ind w:firstLine="284"/>
        <w:rPr>
          <w:color w:val="000000"/>
          <w:sz w:val="22"/>
          <w:szCs w:val="22"/>
        </w:rPr>
      </w:pPr>
      <w:r w:rsidRPr="008365DD">
        <w:rPr>
          <w:b/>
          <w:color w:val="000000"/>
          <w:sz w:val="22"/>
          <w:szCs w:val="22"/>
        </w:rPr>
        <w:t>1.5. OGÓLNE WYMAGANIA DOTYCZĄCE USŁUG</w:t>
      </w:r>
    </w:p>
    <w:p w14:paraId="14F7A64C" w14:textId="77777777" w:rsidR="00531459" w:rsidRPr="000A4FDC" w:rsidRDefault="00531459" w:rsidP="00531459">
      <w:pPr>
        <w:keepNext/>
        <w:suppressAutoHyphens w:val="0"/>
        <w:ind w:left="284"/>
        <w:jc w:val="both"/>
        <w:outlineLvl w:val="0"/>
        <w:rPr>
          <w:bCs/>
          <w:sz w:val="22"/>
          <w:szCs w:val="22"/>
        </w:rPr>
      </w:pPr>
      <w:r w:rsidRPr="000A4FDC">
        <w:rPr>
          <w:bCs/>
          <w:sz w:val="22"/>
          <w:szCs w:val="22"/>
        </w:rPr>
        <w:t>Wykonawca jest w pełni odpowiedzialny za kontrolę przebiegu prac oraz terminowe</w:t>
      </w:r>
      <w:r>
        <w:rPr>
          <w:bCs/>
          <w:sz w:val="22"/>
          <w:szCs w:val="22"/>
        </w:rPr>
        <w:t xml:space="preserve"> </w:t>
      </w:r>
      <w:r w:rsidRPr="008365DD">
        <w:rPr>
          <w:bCs/>
          <w:sz w:val="22"/>
          <w:szCs w:val="22"/>
        </w:rPr>
        <w:t xml:space="preserve">ich </w:t>
      </w:r>
      <w:r>
        <w:rPr>
          <w:bCs/>
          <w:sz w:val="22"/>
          <w:szCs w:val="22"/>
        </w:rPr>
        <w:t>wykonanie</w:t>
      </w:r>
      <w:r w:rsidRPr="000A4FDC">
        <w:rPr>
          <w:bCs/>
          <w:sz w:val="22"/>
          <w:szCs w:val="22"/>
        </w:rPr>
        <w:t>, zgodnie z wymaganiami zawartymi w specyfikacji technicznej</w:t>
      </w:r>
      <w:r>
        <w:rPr>
          <w:bCs/>
          <w:sz w:val="22"/>
          <w:szCs w:val="22"/>
        </w:rPr>
        <w:t xml:space="preserve"> oraz </w:t>
      </w:r>
      <w:r w:rsidRPr="000A4FDC">
        <w:rPr>
          <w:bCs/>
          <w:sz w:val="22"/>
          <w:szCs w:val="22"/>
        </w:rPr>
        <w:t>przepisami BHP , p- poż. i ochrony środowiska</w:t>
      </w:r>
      <w:r w:rsidRPr="008365DD">
        <w:rPr>
          <w:bCs/>
          <w:sz w:val="22"/>
          <w:szCs w:val="22"/>
        </w:rPr>
        <w:t>.</w:t>
      </w:r>
    </w:p>
    <w:p w14:paraId="7BB367EE" w14:textId="77777777" w:rsidR="00531459" w:rsidRDefault="00531459" w:rsidP="00531459">
      <w:pPr>
        <w:suppressAutoHyphens w:val="0"/>
        <w:ind w:firstLine="284"/>
        <w:jc w:val="both"/>
        <w:rPr>
          <w:sz w:val="22"/>
          <w:szCs w:val="22"/>
        </w:rPr>
      </w:pPr>
      <w:r>
        <w:rPr>
          <w:sz w:val="22"/>
          <w:szCs w:val="22"/>
        </w:rPr>
        <w:t xml:space="preserve">Czynności do wykonania jeden raz w miesiącu </w:t>
      </w:r>
      <w:r w:rsidRPr="000A4FDC">
        <w:rPr>
          <w:sz w:val="22"/>
          <w:szCs w:val="22"/>
        </w:rPr>
        <w:t xml:space="preserve">mają się odbywać w obecności pracownika sekcji </w:t>
      </w:r>
      <w:r>
        <w:rPr>
          <w:sz w:val="22"/>
          <w:szCs w:val="22"/>
        </w:rPr>
        <w:t xml:space="preserve">     </w:t>
      </w:r>
      <w:r w:rsidRPr="000A4FDC">
        <w:rPr>
          <w:sz w:val="22"/>
          <w:szCs w:val="22"/>
        </w:rPr>
        <w:t>Infrastruktury.</w:t>
      </w:r>
    </w:p>
    <w:p w14:paraId="2CA709C0" w14:textId="77777777" w:rsidR="00531459" w:rsidRPr="000A4FDC" w:rsidRDefault="00531459" w:rsidP="00531459">
      <w:pPr>
        <w:suppressAutoHyphens w:val="0"/>
        <w:ind w:firstLine="284"/>
        <w:jc w:val="both"/>
        <w:rPr>
          <w:sz w:val="22"/>
          <w:szCs w:val="22"/>
        </w:rPr>
      </w:pPr>
      <w:r>
        <w:rPr>
          <w:sz w:val="22"/>
          <w:szCs w:val="22"/>
        </w:rPr>
        <w:t>Czynności cykliczne prowadzone mają być w godzinach nocnych, w sposób nie kolidujący z normalnym użytkowaniem obiektów sportowych.</w:t>
      </w:r>
    </w:p>
    <w:p w14:paraId="1F2DE0FF" w14:textId="77777777" w:rsidR="00531459" w:rsidRPr="000A4FDC" w:rsidRDefault="00531459" w:rsidP="00531459">
      <w:pPr>
        <w:suppressAutoHyphens w:val="0"/>
        <w:jc w:val="both"/>
        <w:rPr>
          <w:sz w:val="22"/>
          <w:szCs w:val="22"/>
        </w:rPr>
      </w:pPr>
    </w:p>
    <w:p w14:paraId="3E1D4CBC" w14:textId="77777777" w:rsidR="00531459" w:rsidRPr="000A4FDC" w:rsidRDefault="00531459" w:rsidP="00531459">
      <w:pPr>
        <w:suppressAutoHyphens w:val="0"/>
        <w:spacing w:after="120"/>
        <w:rPr>
          <w:b/>
          <w:bCs/>
          <w:sz w:val="22"/>
          <w:szCs w:val="22"/>
          <w:u w:val="single"/>
        </w:rPr>
      </w:pPr>
      <w:r w:rsidRPr="008365DD">
        <w:rPr>
          <w:b/>
          <w:bCs/>
          <w:sz w:val="22"/>
          <w:szCs w:val="22"/>
        </w:rPr>
        <w:t>1.6. WYCENA USŁUGI</w:t>
      </w:r>
    </w:p>
    <w:p w14:paraId="0515A7AF" w14:textId="77777777" w:rsidR="00531459" w:rsidRPr="00302D77" w:rsidRDefault="00531459" w:rsidP="00531459">
      <w:pPr>
        <w:suppressAutoHyphens w:val="0"/>
        <w:spacing w:after="120"/>
        <w:rPr>
          <w:sz w:val="22"/>
          <w:szCs w:val="24"/>
        </w:rPr>
      </w:pPr>
      <w:r w:rsidRPr="00302D77">
        <w:rPr>
          <w:sz w:val="22"/>
          <w:szCs w:val="24"/>
        </w:rPr>
        <w:t xml:space="preserve">W ramach oferty cenowej należy wypełnić formularz do wyceny podając całkowitą kwotę wykonania usługi </w:t>
      </w:r>
      <w:r>
        <w:rPr>
          <w:sz w:val="22"/>
          <w:szCs w:val="24"/>
        </w:rPr>
        <w:t xml:space="preserve">przeglądu , cyklicznego płukania </w:t>
      </w:r>
      <w:r w:rsidRPr="00302D77">
        <w:rPr>
          <w:sz w:val="22"/>
          <w:szCs w:val="24"/>
        </w:rPr>
        <w:t>oraz podać jednostkową cenę</w:t>
      </w:r>
      <w:r>
        <w:rPr>
          <w:sz w:val="22"/>
          <w:szCs w:val="24"/>
        </w:rPr>
        <w:t xml:space="preserve"> za dany rodzaj czynników chemicznych</w:t>
      </w:r>
      <w:r w:rsidRPr="00302D77">
        <w:rPr>
          <w:sz w:val="22"/>
          <w:szCs w:val="24"/>
        </w:rPr>
        <w:t>.</w:t>
      </w:r>
    </w:p>
    <w:p w14:paraId="2ACEA0D1" w14:textId="77777777" w:rsidR="00531459" w:rsidRPr="000A4FDC" w:rsidRDefault="00531459" w:rsidP="00531459">
      <w:pPr>
        <w:suppressAutoHyphens w:val="0"/>
        <w:rPr>
          <w:b/>
          <w:bCs/>
          <w:sz w:val="22"/>
          <w:szCs w:val="22"/>
        </w:rPr>
      </w:pPr>
    </w:p>
    <w:p w14:paraId="53FC4D43" w14:textId="77777777" w:rsidR="00531459" w:rsidRPr="000A4FDC" w:rsidRDefault="00531459" w:rsidP="00531459">
      <w:pPr>
        <w:suppressAutoHyphens w:val="0"/>
        <w:rPr>
          <w:b/>
          <w:sz w:val="22"/>
          <w:szCs w:val="22"/>
        </w:rPr>
      </w:pPr>
      <w:r w:rsidRPr="008365DD">
        <w:rPr>
          <w:b/>
          <w:sz w:val="22"/>
          <w:szCs w:val="22"/>
        </w:rPr>
        <w:t>1.7. ZABEZPIECZENIE INTERESÓW OSÓB TRZECICH</w:t>
      </w:r>
    </w:p>
    <w:p w14:paraId="112CED4B" w14:textId="77777777" w:rsidR="00531459" w:rsidRPr="000A4FDC" w:rsidRDefault="00531459" w:rsidP="00531459">
      <w:pPr>
        <w:suppressAutoHyphens w:val="0"/>
        <w:ind w:left="284"/>
        <w:rPr>
          <w:sz w:val="22"/>
          <w:szCs w:val="22"/>
        </w:rPr>
      </w:pPr>
      <w:r w:rsidRPr="000A4FDC">
        <w:rPr>
          <w:sz w:val="22"/>
          <w:szCs w:val="22"/>
        </w:rPr>
        <w:t>Wykonawca odpowiada za ochronę własności w okresie przeprowadzania usługi i będzie odpowiadać za wszelkie spowodowane szkody. W przypadku spowodowania szkód w zasięgu prowadzonych prac, Wykonawca dokona ich naprawy, a w przypadku niemożności ich naprawienia poniesie koszty zadośćuczynienia. Wykonawca ponosi odpowiedzialność prawną i finansowa wobec Zamawiającego i osób trzecich za wszelkie szkody wynikłe z zaniechania, niedbalstwa.</w:t>
      </w:r>
    </w:p>
    <w:p w14:paraId="03980395" w14:textId="77777777" w:rsidR="00531459" w:rsidRPr="0085644D" w:rsidRDefault="00531459" w:rsidP="00531459">
      <w:pPr>
        <w:suppressAutoHyphens w:val="0"/>
        <w:rPr>
          <w:sz w:val="22"/>
          <w:szCs w:val="22"/>
        </w:rPr>
      </w:pPr>
      <w:r w:rsidRPr="000A4FDC">
        <w:rPr>
          <w:sz w:val="22"/>
          <w:szCs w:val="22"/>
        </w:rPr>
        <w:t xml:space="preserve"> </w:t>
      </w:r>
    </w:p>
    <w:p w14:paraId="79CE1A7B" w14:textId="77777777" w:rsidR="00531459" w:rsidRPr="000A4FDC" w:rsidRDefault="00531459" w:rsidP="00531459">
      <w:pPr>
        <w:suppressAutoHyphens w:val="0"/>
        <w:rPr>
          <w:b/>
          <w:bCs/>
          <w:sz w:val="22"/>
          <w:szCs w:val="22"/>
        </w:rPr>
      </w:pPr>
      <w:r w:rsidRPr="008365DD">
        <w:rPr>
          <w:b/>
          <w:bCs/>
          <w:sz w:val="22"/>
          <w:szCs w:val="22"/>
        </w:rPr>
        <w:t xml:space="preserve">1.8 WYMAGANIA DOTYCZĄCE SPRZĘTU I MASZYN DO WYKONANIA ZADANIA   </w:t>
      </w:r>
    </w:p>
    <w:p w14:paraId="72DAD917" w14:textId="77777777" w:rsidR="00531459" w:rsidRPr="000A4FDC" w:rsidRDefault="00531459" w:rsidP="00531459">
      <w:pPr>
        <w:suppressAutoHyphens w:val="0"/>
        <w:ind w:left="284"/>
        <w:rPr>
          <w:bCs/>
          <w:sz w:val="22"/>
          <w:szCs w:val="22"/>
          <w:u w:val="single"/>
        </w:rPr>
      </w:pPr>
      <w:r w:rsidRPr="000A4FDC">
        <w:rPr>
          <w:bCs/>
          <w:sz w:val="22"/>
          <w:szCs w:val="22"/>
        </w:rPr>
        <w:t>Wykonawca jest zobowiązany do używania takiego sprzętu, jaki nie spowoduje</w:t>
      </w:r>
      <w:r w:rsidRPr="000A4FDC">
        <w:rPr>
          <w:b/>
          <w:bCs/>
          <w:sz w:val="22"/>
          <w:szCs w:val="22"/>
        </w:rPr>
        <w:t xml:space="preserve"> </w:t>
      </w:r>
      <w:r w:rsidRPr="000A4FDC">
        <w:rPr>
          <w:bCs/>
          <w:sz w:val="22"/>
          <w:szCs w:val="22"/>
        </w:rPr>
        <w:t xml:space="preserve">niekorzystnego wpływu na jakość wykonywanych usług. Prace należy wykonać przy użyciu sprzętu </w:t>
      </w:r>
      <w:r w:rsidRPr="008365DD">
        <w:rPr>
          <w:bCs/>
          <w:sz w:val="22"/>
          <w:szCs w:val="22"/>
        </w:rPr>
        <w:t>właściwego do tego rodzaju prac</w:t>
      </w:r>
      <w:r w:rsidRPr="000A4FDC">
        <w:rPr>
          <w:bCs/>
          <w:sz w:val="22"/>
          <w:szCs w:val="22"/>
        </w:rPr>
        <w:t xml:space="preserve">.   </w:t>
      </w:r>
    </w:p>
    <w:p w14:paraId="50C743A9" w14:textId="77777777" w:rsidR="00531459" w:rsidRPr="000A4FDC" w:rsidRDefault="00531459" w:rsidP="00531459">
      <w:pPr>
        <w:suppressAutoHyphens w:val="0"/>
        <w:rPr>
          <w:color w:val="FF0000"/>
          <w:sz w:val="22"/>
          <w:szCs w:val="22"/>
        </w:rPr>
      </w:pPr>
    </w:p>
    <w:p w14:paraId="077B916D" w14:textId="77777777" w:rsidR="00531459" w:rsidRPr="000A4FDC" w:rsidRDefault="00531459" w:rsidP="00531459">
      <w:pPr>
        <w:suppressAutoHyphens w:val="0"/>
        <w:rPr>
          <w:sz w:val="22"/>
          <w:szCs w:val="22"/>
        </w:rPr>
      </w:pPr>
      <w:r w:rsidRPr="008365DD">
        <w:rPr>
          <w:b/>
          <w:sz w:val="22"/>
          <w:szCs w:val="22"/>
        </w:rPr>
        <w:t>1.9</w:t>
      </w:r>
      <w:r w:rsidRPr="008365DD">
        <w:rPr>
          <w:b/>
          <w:color w:val="FF0000"/>
          <w:sz w:val="22"/>
          <w:szCs w:val="22"/>
        </w:rPr>
        <w:t xml:space="preserve"> </w:t>
      </w:r>
      <w:r w:rsidRPr="008365DD">
        <w:rPr>
          <w:b/>
          <w:sz w:val="22"/>
          <w:szCs w:val="22"/>
        </w:rPr>
        <w:t>WYMAGANIA DOTYCZĄCE ŚRODKÓW TRANSPORTU</w:t>
      </w:r>
    </w:p>
    <w:p w14:paraId="2A86ACB6" w14:textId="77777777" w:rsidR="00531459" w:rsidRPr="000A4FDC" w:rsidRDefault="00531459" w:rsidP="00531459">
      <w:pPr>
        <w:suppressAutoHyphens w:val="0"/>
        <w:ind w:left="284"/>
        <w:rPr>
          <w:sz w:val="22"/>
          <w:szCs w:val="22"/>
        </w:rPr>
      </w:pPr>
      <w:r w:rsidRPr="000A4FDC">
        <w:rPr>
          <w:sz w:val="22"/>
          <w:szCs w:val="22"/>
        </w:rPr>
        <w:t xml:space="preserve">Środki transportu bezwzględnie muszą przestrzegać określonych kierunków jazdy oraz szybkości, stosownie do oznakowania wewnątrz obiektu. Transport środkami transportu zabezpiecza Wykonawca – po drodze głównej kompleksów wojskowych.  </w:t>
      </w:r>
    </w:p>
    <w:p w14:paraId="0B9C78BE" w14:textId="77777777" w:rsidR="00531459" w:rsidRPr="000A4FDC" w:rsidRDefault="00531459" w:rsidP="00531459">
      <w:pPr>
        <w:suppressAutoHyphens w:val="0"/>
        <w:rPr>
          <w:b/>
          <w:color w:val="FF0000"/>
          <w:sz w:val="22"/>
          <w:szCs w:val="22"/>
        </w:rPr>
      </w:pPr>
    </w:p>
    <w:p w14:paraId="0CD0D476" w14:textId="77777777" w:rsidR="00531459" w:rsidRDefault="00531459" w:rsidP="00531459">
      <w:pPr>
        <w:suppressAutoHyphens w:val="0"/>
        <w:rPr>
          <w:b/>
          <w:sz w:val="22"/>
          <w:szCs w:val="22"/>
        </w:rPr>
      </w:pPr>
      <w:r w:rsidRPr="008365DD">
        <w:rPr>
          <w:b/>
          <w:sz w:val="22"/>
          <w:szCs w:val="22"/>
        </w:rPr>
        <w:t>1.10. PODSTAWA PŁATNOŚCI</w:t>
      </w:r>
      <w:r>
        <w:rPr>
          <w:b/>
          <w:sz w:val="22"/>
          <w:szCs w:val="22"/>
        </w:rPr>
        <w:t xml:space="preserve"> </w:t>
      </w:r>
    </w:p>
    <w:p w14:paraId="427378A0" w14:textId="77777777" w:rsidR="00531459" w:rsidRPr="0085644D" w:rsidRDefault="00531459" w:rsidP="00531459">
      <w:pPr>
        <w:suppressAutoHyphens w:val="0"/>
        <w:ind w:left="360"/>
        <w:jc w:val="both"/>
        <w:rPr>
          <w:sz w:val="22"/>
        </w:rPr>
      </w:pPr>
      <w:r>
        <w:rPr>
          <w:sz w:val="22"/>
        </w:rPr>
        <w:lastRenderedPageBreak/>
        <w:t xml:space="preserve">Podstawą płatności </w:t>
      </w:r>
      <w:r w:rsidRPr="0085644D">
        <w:rPr>
          <w:sz w:val="22"/>
        </w:rPr>
        <w:t xml:space="preserve">będą protokoły odbioru robót konserwacyjnych urządzeń technologicznych, oraz systemu BMS, protokoły dostaw środków chemicznych, podpisane  przez przedstawiciela </w:t>
      </w:r>
      <w:r w:rsidRPr="0085644D">
        <w:rPr>
          <w:i/>
          <w:iCs/>
          <w:sz w:val="22"/>
        </w:rPr>
        <w:t xml:space="preserve">ZAMAWIAJĄCEGO </w:t>
      </w:r>
      <w:r w:rsidRPr="0085644D">
        <w:rPr>
          <w:sz w:val="22"/>
        </w:rPr>
        <w:t xml:space="preserve"> i załączone do faktur wystawianych raz w miesiącu. </w:t>
      </w:r>
      <w:r w:rsidRPr="0085644D">
        <w:rPr>
          <w:i/>
          <w:iCs/>
          <w:sz w:val="22"/>
        </w:rPr>
        <w:t>WYKONAWCA</w:t>
      </w:r>
      <w:r w:rsidRPr="0085644D">
        <w:rPr>
          <w:sz w:val="22"/>
        </w:rPr>
        <w:t xml:space="preserve">  będzie wystawiał faktury za usługę objętą niniejszą umową po zakończeniu miesiąca rozliczeniowego.</w:t>
      </w:r>
    </w:p>
    <w:p w14:paraId="62E77015" w14:textId="77777777" w:rsidR="00531459" w:rsidRPr="000A4FDC" w:rsidRDefault="00531459" w:rsidP="00531459">
      <w:pPr>
        <w:suppressAutoHyphens w:val="0"/>
        <w:rPr>
          <w:b/>
          <w:color w:val="FF0000"/>
          <w:sz w:val="22"/>
          <w:szCs w:val="22"/>
        </w:rPr>
      </w:pPr>
    </w:p>
    <w:p w14:paraId="63C3CD4A" w14:textId="77777777" w:rsidR="00531459" w:rsidRPr="000A4FDC" w:rsidRDefault="00531459" w:rsidP="00531459">
      <w:pPr>
        <w:suppressAutoHyphens w:val="0"/>
        <w:rPr>
          <w:b/>
          <w:sz w:val="22"/>
          <w:szCs w:val="22"/>
        </w:rPr>
      </w:pPr>
      <w:r w:rsidRPr="008365DD">
        <w:rPr>
          <w:b/>
          <w:sz w:val="22"/>
          <w:szCs w:val="22"/>
        </w:rPr>
        <w:t xml:space="preserve">1.11 DOKUMENTY BĘDĄCE PODSTAWA DO WYKONANIA USŁUG. </w:t>
      </w:r>
    </w:p>
    <w:p w14:paraId="69A76CCB" w14:textId="77777777" w:rsidR="00531459" w:rsidRPr="008365DD" w:rsidRDefault="00531459" w:rsidP="00531459">
      <w:pPr>
        <w:suppressAutoHyphens w:val="0"/>
        <w:ind w:firstLine="284"/>
        <w:rPr>
          <w:sz w:val="22"/>
          <w:szCs w:val="22"/>
        </w:rPr>
      </w:pPr>
      <w:r w:rsidRPr="000A4FDC">
        <w:rPr>
          <w:sz w:val="22"/>
          <w:szCs w:val="22"/>
        </w:rPr>
        <w:t>- Kalkulacja cenowa</w:t>
      </w:r>
    </w:p>
    <w:p w14:paraId="57058A93" w14:textId="77777777" w:rsidR="00531459" w:rsidRPr="000A4FDC" w:rsidRDefault="00531459" w:rsidP="00531459">
      <w:pPr>
        <w:suppressAutoHyphens w:val="0"/>
        <w:ind w:firstLine="284"/>
        <w:rPr>
          <w:sz w:val="22"/>
          <w:szCs w:val="22"/>
        </w:rPr>
      </w:pPr>
      <w:r w:rsidRPr="008365DD">
        <w:rPr>
          <w:sz w:val="22"/>
          <w:szCs w:val="22"/>
        </w:rPr>
        <w:t>- Specyfikacja techniczna</w:t>
      </w:r>
    </w:p>
    <w:p w14:paraId="0AA219A6" w14:textId="77777777" w:rsidR="00531459" w:rsidRDefault="00531459" w:rsidP="00531459">
      <w:pPr>
        <w:pStyle w:val="Tekstpodstawowy"/>
        <w:spacing w:line="280" w:lineRule="exact"/>
        <w:jc w:val="both"/>
        <w:rPr>
          <w:rStyle w:val="FontStyle137"/>
          <w:b/>
          <w:smallCaps/>
        </w:rPr>
      </w:pPr>
    </w:p>
    <w:p w14:paraId="07BEAC88" w14:textId="77777777" w:rsidR="00531459" w:rsidRDefault="00531459" w:rsidP="00531459">
      <w:pPr>
        <w:pStyle w:val="Tekstpodstawowy"/>
        <w:spacing w:line="280" w:lineRule="exact"/>
        <w:jc w:val="both"/>
        <w:rPr>
          <w:rStyle w:val="FontStyle137"/>
          <w:b/>
          <w:smallCaps/>
        </w:rPr>
      </w:pPr>
      <w:r>
        <w:rPr>
          <w:rStyle w:val="FontStyle137"/>
          <w:smallCaps/>
        </w:rPr>
        <w:t>1.12</w:t>
      </w:r>
      <w:r w:rsidRPr="00450EB6">
        <w:rPr>
          <w:rStyle w:val="FontStyle137"/>
          <w:smallCaps/>
        </w:rPr>
        <w:t>. Ochrona środowiska w czasie wykonywania robót</w:t>
      </w:r>
    </w:p>
    <w:p w14:paraId="38ED8BDD" w14:textId="77777777" w:rsidR="00531459" w:rsidRPr="00450EB6" w:rsidRDefault="00531459" w:rsidP="00531459">
      <w:pPr>
        <w:pStyle w:val="Tekstpodstawowy"/>
        <w:spacing w:line="280" w:lineRule="exact"/>
        <w:jc w:val="both"/>
        <w:rPr>
          <w:rStyle w:val="FontStyle138"/>
          <w:b w:val="0"/>
        </w:rPr>
      </w:pPr>
      <w:r>
        <w:rPr>
          <w:rStyle w:val="FontStyle138"/>
          <w:sz w:val="20"/>
        </w:rPr>
        <w:t xml:space="preserve"> </w:t>
      </w:r>
      <w:r w:rsidRPr="00450EB6">
        <w:rPr>
          <w:rStyle w:val="FontStyle138"/>
          <w:b w:val="0"/>
        </w:rPr>
        <w:t>Wykonawca ma obowiązek znać i stosować w czasie prowadzenia robót wszelkie przepisy dotyczące ochrony środowiska naturalnego, dotyczące przedmiotu zamówienia.</w:t>
      </w:r>
    </w:p>
    <w:p w14:paraId="0C1B6871" w14:textId="77777777" w:rsidR="00531459" w:rsidRPr="00D82DDA" w:rsidRDefault="00531459" w:rsidP="00531459">
      <w:pPr>
        <w:pStyle w:val="Style35"/>
        <w:widowControl/>
        <w:spacing w:line="280" w:lineRule="exact"/>
        <w:jc w:val="both"/>
        <w:rPr>
          <w:rStyle w:val="FontStyle138"/>
        </w:rPr>
      </w:pPr>
      <w:r>
        <w:rPr>
          <w:rStyle w:val="FontStyle138"/>
        </w:rPr>
        <w:t>W okresie trwania prac w</w:t>
      </w:r>
      <w:r w:rsidRPr="00D82DDA">
        <w:rPr>
          <w:rStyle w:val="FontStyle138"/>
        </w:rPr>
        <w:t>ykonawca będzie podejmować wszelkie uzasadnione kroki mające na celu stosowanie się do przepisów i norm dotyczących ochrony środowiska na terenie i wokół niego oraz będzie unikać uszkodzeń lub uciążliwości dla osób lub własności społecz</w:t>
      </w:r>
      <w:r>
        <w:rPr>
          <w:rStyle w:val="FontStyle138"/>
        </w:rPr>
        <w:t xml:space="preserve">nej i innych, a wynikających ze </w:t>
      </w:r>
      <w:r w:rsidRPr="00D82DDA">
        <w:rPr>
          <w:rStyle w:val="FontStyle138"/>
        </w:rPr>
        <w:t>skażenia, hałasu lub innych przyczyn powstałych w następstwie jego sposobu działania. Stosując się do tych wymagań będzie miał szczególny wzgląd na:</w:t>
      </w:r>
    </w:p>
    <w:p w14:paraId="128271A6" w14:textId="77777777" w:rsidR="00531459" w:rsidRPr="00D82DDA" w:rsidRDefault="00531459" w:rsidP="00531459">
      <w:pPr>
        <w:pStyle w:val="Style24"/>
        <w:widowControl/>
        <w:numPr>
          <w:ilvl w:val="0"/>
          <w:numId w:val="2"/>
        </w:numPr>
        <w:tabs>
          <w:tab w:val="left" w:pos="259"/>
        </w:tabs>
        <w:spacing w:line="280" w:lineRule="exact"/>
        <w:rPr>
          <w:rStyle w:val="FontStyle138"/>
        </w:rPr>
      </w:pPr>
      <w:r w:rsidRPr="00D82DDA">
        <w:rPr>
          <w:rStyle w:val="FontStyle138"/>
        </w:rPr>
        <w:t>środki ostrożności i zabezpieczenia przed możliwością powstania pożaru</w:t>
      </w:r>
      <w:r>
        <w:rPr>
          <w:rStyle w:val="FontStyle138"/>
        </w:rPr>
        <w:t>;</w:t>
      </w:r>
    </w:p>
    <w:p w14:paraId="314EA26E" w14:textId="77777777" w:rsidR="00531459" w:rsidRDefault="00531459" w:rsidP="00531459">
      <w:pPr>
        <w:pStyle w:val="Style24"/>
        <w:widowControl/>
        <w:numPr>
          <w:ilvl w:val="0"/>
          <w:numId w:val="2"/>
        </w:numPr>
        <w:tabs>
          <w:tab w:val="left" w:pos="259"/>
        </w:tabs>
        <w:spacing w:line="280" w:lineRule="exact"/>
        <w:rPr>
          <w:rStyle w:val="FontStyle138"/>
        </w:rPr>
      </w:pPr>
      <w:r w:rsidRPr="00D82DDA">
        <w:rPr>
          <w:rStyle w:val="FontStyle138"/>
        </w:rPr>
        <w:t>właściwą</w:t>
      </w:r>
      <w:r>
        <w:rPr>
          <w:rStyle w:val="FontStyle138"/>
        </w:rPr>
        <w:t>,</w:t>
      </w:r>
      <w:r w:rsidRPr="00D82DDA">
        <w:rPr>
          <w:rStyle w:val="FontStyle138"/>
        </w:rPr>
        <w:t xml:space="preserve"> </w:t>
      </w:r>
      <w:r>
        <w:rPr>
          <w:rStyle w:val="FontStyle138"/>
        </w:rPr>
        <w:t xml:space="preserve">określoną przepisami </w:t>
      </w:r>
      <w:r w:rsidRPr="00D82DDA">
        <w:rPr>
          <w:rStyle w:val="FontStyle138"/>
        </w:rPr>
        <w:t>gospodarkę odpadami powstałymi w wyniku prowadzonych prac</w:t>
      </w:r>
      <w:r>
        <w:rPr>
          <w:rStyle w:val="FontStyle138"/>
        </w:rPr>
        <w:t>.</w:t>
      </w:r>
    </w:p>
    <w:p w14:paraId="30BA277C" w14:textId="77777777" w:rsidR="00531459" w:rsidRDefault="00531459" w:rsidP="00531459">
      <w:pPr>
        <w:pStyle w:val="Style24"/>
        <w:widowControl/>
        <w:tabs>
          <w:tab w:val="left" w:pos="259"/>
        </w:tabs>
        <w:spacing w:line="280" w:lineRule="exact"/>
        <w:rPr>
          <w:rStyle w:val="FontStyle138"/>
        </w:rPr>
      </w:pPr>
    </w:p>
    <w:p w14:paraId="70898B7F" w14:textId="77777777" w:rsidR="00531459" w:rsidRPr="00D82DDA" w:rsidRDefault="00531459" w:rsidP="00531459">
      <w:pPr>
        <w:pStyle w:val="Style31"/>
        <w:widowControl/>
        <w:spacing w:before="120" w:line="269" w:lineRule="exact"/>
        <w:rPr>
          <w:rStyle w:val="FontStyle137"/>
          <w:smallCaps/>
        </w:rPr>
      </w:pPr>
      <w:r>
        <w:rPr>
          <w:rStyle w:val="FontStyle137"/>
          <w:smallCaps/>
        </w:rPr>
        <w:t>1.13.</w:t>
      </w:r>
      <w:r w:rsidRPr="00D82DDA">
        <w:rPr>
          <w:rStyle w:val="FontStyle137"/>
          <w:smallCaps/>
        </w:rPr>
        <w:t>Ochrona przeciwpożarowa</w:t>
      </w:r>
    </w:p>
    <w:p w14:paraId="67B983F7" w14:textId="77777777" w:rsidR="00531459" w:rsidRPr="00D82DDA" w:rsidRDefault="00531459" w:rsidP="00531459">
      <w:pPr>
        <w:pStyle w:val="Style35"/>
        <w:widowControl/>
        <w:spacing w:line="120" w:lineRule="exact"/>
        <w:rPr>
          <w:rStyle w:val="FontStyle138"/>
          <w:sz w:val="20"/>
        </w:rPr>
      </w:pPr>
    </w:p>
    <w:p w14:paraId="53088C3F" w14:textId="77777777" w:rsidR="00531459" w:rsidRPr="00450EB6" w:rsidRDefault="00531459" w:rsidP="00531459">
      <w:pPr>
        <w:pStyle w:val="Nagwek4"/>
        <w:rPr>
          <w:rStyle w:val="FontStyle138"/>
          <w:b w:val="0"/>
          <w:u w:val="none"/>
        </w:rPr>
      </w:pPr>
      <w:r w:rsidRPr="00450EB6">
        <w:rPr>
          <w:rStyle w:val="FontStyle138"/>
          <w:b w:val="0"/>
          <w:u w:val="none"/>
        </w:rPr>
        <w:t>Wykonawca będzie przestrzegać przepisów ochrony przeciwpożarowej. Wykonawca będzie utrzymywał sprawny sprzęt przeciwpożarowy wymagany przez odpowiednie przepisy. Wykonawca będzie odpowiedzialny za wszelkie straty spowodowane pożarem wywołanym jako rezultat realizacji robót albo przez personel Wykonawcy.</w:t>
      </w:r>
    </w:p>
    <w:p w14:paraId="09F92DD9" w14:textId="77777777" w:rsidR="00531459" w:rsidRPr="001F6612" w:rsidRDefault="00531459" w:rsidP="00531459">
      <w:pPr>
        <w:spacing w:line="260" w:lineRule="atLeast"/>
        <w:ind w:hanging="1"/>
        <w:jc w:val="both"/>
        <w:rPr>
          <w:rStyle w:val="FontStyle138"/>
        </w:rPr>
      </w:pPr>
      <w:r w:rsidRPr="001F6612">
        <w:rPr>
          <w:sz w:val="22"/>
          <w:szCs w:val="22"/>
        </w:rPr>
        <w:t xml:space="preserve">Wykonawca będzie stosował się do wszystkich przepisów prawnych obowiązujących w zakresie bezpieczeństwa przeciwpożarowego. </w:t>
      </w:r>
    </w:p>
    <w:p w14:paraId="376092F5" w14:textId="77777777" w:rsidR="00531459" w:rsidRPr="00D82DDA" w:rsidRDefault="00531459" w:rsidP="00531459">
      <w:pPr>
        <w:pStyle w:val="Style30"/>
        <w:widowControl/>
        <w:spacing w:before="120" w:line="269" w:lineRule="exact"/>
        <w:rPr>
          <w:rStyle w:val="FontStyle138"/>
          <w:b/>
          <w:smallCaps/>
        </w:rPr>
      </w:pPr>
      <w:r>
        <w:rPr>
          <w:rStyle w:val="FontStyle138"/>
          <w:b/>
          <w:smallCaps/>
        </w:rPr>
        <w:t xml:space="preserve">1.14. </w:t>
      </w:r>
      <w:r w:rsidRPr="00D82DDA">
        <w:rPr>
          <w:rStyle w:val="FontStyle138"/>
          <w:b/>
          <w:smallCaps/>
        </w:rPr>
        <w:t>Bezpieczeństwo i higiena pracy</w:t>
      </w:r>
    </w:p>
    <w:p w14:paraId="0EF29287" w14:textId="77777777" w:rsidR="00531459" w:rsidRPr="00D82DDA" w:rsidRDefault="00531459" w:rsidP="00531459">
      <w:pPr>
        <w:pStyle w:val="Style30"/>
        <w:widowControl/>
        <w:spacing w:line="120" w:lineRule="exact"/>
        <w:rPr>
          <w:rStyle w:val="FontStyle138"/>
          <w:sz w:val="20"/>
        </w:rPr>
      </w:pPr>
    </w:p>
    <w:p w14:paraId="0AEC1080" w14:textId="77777777" w:rsidR="00531459" w:rsidRPr="00D82DDA" w:rsidRDefault="00531459" w:rsidP="00531459">
      <w:pPr>
        <w:pStyle w:val="Style30"/>
        <w:widowControl/>
        <w:spacing w:line="280" w:lineRule="exact"/>
        <w:rPr>
          <w:rStyle w:val="FontStyle138"/>
        </w:rPr>
      </w:pPr>
      <w:r>
        <w:rPr>
          <w:rStyle w:val="FontStyle138"/>
        </w:rPr>
        <w:t>Podczas realizacji robót w</w:t>
      </w:r>
      <w:r w:rsidRPr="00D82DDA">
        <w:rPr>
          <w:rStyle w:val="FontStyle138"/>
        </w:rPr>
        <w:t>ykonawca będzie przestrzega</w:t>
      </w:r>
      <w:r>
        <w:rPr>
          <w:rStyle w:val="FontStyle138"/>
        </w:rPr>
        <w:t>ł</w:t>
      </w:r>
      <w:r w:rsidRPr="00D82DDA">
        <w:rPr>
          <w:rStyle w:val="FontStyle138"/>
        </w:rPr>
        <w:t xml:space="preserve"> przepisów dotyczących bezpieczeństwa </w:t>
      </w:r>
      <w:r>
        <w:rPr>
          <w:rStyle w:val="FontStyle138"/>
        </w:rPr>
        <w:br/>
      </w:r>
      <w:r w:rsidRPr="00D82DDA">
        <w:rPr>
          <w:rStyle w:val="FontStyle138"/>
        </w:rPr>
        <w:t>i higieny pracy. Przed rozpoczęciem prac pracownicy powinni być przeszkoleni w zakresie prowadzonych prac.</w:t>
      </w:r>
    </w:p>
    <w:p w14:paraId="1D41AE9B" w14:textId="77777777" w:rsidR="00531459" w:rsidRPr="00D82DDA" w:rsidRDefault="00531459" w:rsidP="00531459">
      <w:pPr>
        <w:pStyle w:val="Style30"/>
        <w:widowControl/>
        <w:spacing w:line="280" w:lineRule="exact"/>
        <w:rPr>
          <w:rStyle w:val="FontStyle138"/>
        </w:rPr>
      </w:pPr>
      <w:r>
        <w:rPr>
          <w:rStyle w:val="FontStyle138"/>
        </w:rPr>
        <w:t>W szczególności w</w:t>
      </w:r>
      <w:r w:rsidRPr="00D82DDA">
        <w:rPr>
          <w:rStyle w:val="FontStyle138"/>
        </w:rPr>
        <w:t>ykonawca ma obowiązek zadbać, aby personel nie wykonywał pracy w warunkach niebezpiecznych, szkodliwych dla zdrowia oraz nie spełniających odpowiednich wymagań sanitarnych.</w:t>
      </w:r>
    </w:p>
    <w:p w14:paraId="7BD43B4F" w14:textId="77777777" w:rsidR="00531459" w:rsidRPr="00D82DDA" w:rsidRDefault="00531459" w:rsidP="00531459">
      <w:pPr>
        <w:pStyle w:val="Style30"/>
        <w:widowControl/>
        <w:spacing w:line="280" w:lineRule="exact"/>
        <w:rPr>
          <w:rStyle w:val="FontStyle138"/>
        </w:rPr>
      </w:pPr>
      <w:r>
        <w:rPr>
          <w:rStyle w:val="FontStyle138"/>
        </w:rPr>
        <w:t>Pracownicy wykonawcy</w:t>
      </w:r>
      <w:r w:rsidRPr="00D82DDA">
        <w:rPr>
          <w:rStyle w:val="FontStyle138"/>
        </w:rPr>
        <w:t xml:space="preserve"> powinn</w:t>
      </w:r>
      <w:r>
        <w:rPr>
          <w:rStyle w:val="FontStyle138"/>
        </w:rPr>
        <w:t>i</w:t>
      </w:r>
      <w:r w:rsidRPr="00D82DDA">
        <w:rPr>
          <w:rStyle w:val="FontStyle138"/>
        </w:rPr>
        <w:t xml:space="preserve"> być zaopatrz</w:t>
      </w:r>
      <w:r>
        <w:rPr>
          <w:rStyle w:val="FontStyle138"/>
        </w:rPr>
        <w:t>eni</w:t>
      </w:r>
      <w:r w:rsidRPr="00D82DDA">
        <w:rPr>
          <w:rStyle w:val="FontStyle138"/>
        </w:rPr>
        <w:t xml:space="preserve"> w sprzęt </w:t>
      </w:r>
      <w:r>
        <w:rPr>
          <w:rStyle w:val="FontStyle138"/>
        </w:rPr>
        <w:t>ochrony osobistej, tj.:</w:t>
      </w:r>
      <w:r w:rsidRPr="00D82DDA">
        <w:rPr>
          <w:rStyle w:val="FontStyle138"/>
        </w:rPr>
        <w:t xml:space="preserve"> rękawice, okulary ochronne.</w:t>
      </w:r>
      <w:r>
        <w:rPr>
          <w:rStyle w:val="FontStyle138"/>
        </w:rPr>
        <w:t xml:space="preserve"> </w:t>
      </w:r>
    </w:p>
    <w:p w14:paraId="1024EC5D" w14:textId="77777777" w:rsidR="00531459" w:rsidRPr="00A01590" w:rsidRDefault="00531459" w:rsidP="00531459">
      <w:pPr>
        <w:tabs>
          <w:tab w:val="left" w:pos="518"/>
        </w:tabs>
        <w:spacing w:line="260" w:lineRule="atLeast"/>
        <w:rPr>
          <w:b/>
          <w:bCs/>
          <w:i/>
          <w:iCs/>
          <w:color w:val="FF0000"/>
          <w:sz w:val="24"/>
          <w:szCs w:val="24"/>
        </w:rPr>
      </w:pPr>
    </w:p>
    <w:p w14:paraId="738C5631" w14:textId="77777777" w:rsidR="00531459" w:rsidRDefault="00531459" w:rsidP="00531459">
      <w:pPr>
        <w:pStyle w:val="Tekstdymka"/>
        <w:tabs>
          <w:tab w:val="left" w:pos="709"/>
          <w:tab w:val="left" w:pos="1418"/>
          <w:tab w:val="left" w:pos="2127"/>
          <w:tab w:val="left" w:pos="2836"/>
          <w:tab w:val="left" w:pos="3545"/>
          <w:tab w:val="left" w:pos="5031"/>
        </w:tabs>
        <w:ind w:left="709" w:hanging="709"/>
        <w:rPr>
          <w:rFonts w:ascii="Times New Roman" w:hAnsi="Times New Roman" w:cs="Times New Roman"/>
          <w:color w:val="FF0000"/>
          <w:sz w:val="20"/>
          <w:szCs w:val="20"/>
        </w:rPr>
      </w:pPr>
      <w:r>
        <w:rPr>
          <w:rFonts w:ascii="Times New Roman" w:hAnsi="Times New Roman" w:cs="Times New Roman"/>
          <w:b/>
          <w:color w:val="000000"/>
          <w:sz w:val="24"/>
          <w:szCs w:val="24"/>
        </w:rPr>
        <w:t>1.17.</w:t>
      </w:r>
      <w:r>
        <w:rPr>
          <w:rFonts w:ascii="Times New Roman" w:hAnsi="Times New Roman" w:cs="Times New Roman"/>
          <w:color w:val="000000"/>
          <w:sz w:val="24"/>
          <w:szCs w:val="24"/>
        </w:rPr>
        <w:tab/>
      </w:r>
      <w:r w:rsidRPr="00D82DDA">
        <w:rPr>
          <w:rStyle w:val="FontStyle137"/>
          <w:smallCaps/>
          <w:sz w:val="24"/>
          <w:szCs w:val="24"/>
        </w:rPr>
        <w:t>Wspólny Słownik Zamówień (CPV) - nazwy i kody grup, klas i kategorii robót</w:t>
      </w:r>
      <w:r>
        <w:rPr>
          <w:rFonts w:ascii="Times New Roman" w:hAnsi="Times New Roman" w:cs="Times New Roman"/>
          <w:sz w:val="24"/>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4"/>
        <w:gridCol w:w="1311"/>
        <w:gridCol w:w="1376"/>
        <w:gridCol w:w="1381"/>
        <w:gridCol w:w="3571"/>
      </w:tblGrid>
      <w:tr w:rsidR="00531459" w:rsidRPr="00493AB5" w14:paraId="3D8FCA78" w14:textId="77777777" w:rsidTr="004D4CAC">
        <w:tc>
          <w:tcPr>
            <w:tcW w:w="786" w:type="pct"/>
          </w:tcPr>
          <w:p w14:paraId="69D38EA8" w14:textId="77777777" w:rsidR="00531459" w:rsidRPr="00493AB5" w:rsidRDefault="00531459" w:rsidP="004D4CAC">
            <w:pPr>
              <w:pStyle w:val="Style30"/>
              <w:widowControl/>
              <w:spacing w:line="274" w:lineRule="exact"/>
              <w:ind w:right="34"/>
              <w:jc w:val="center"/>
              <w:rPr>
                <w:rStyle w:val="FontStyle138"/>
              </w:rPr>
            </w:pPr>
            <w:r w:rsidRPr="00493AB5">
              <w:rPr>
                <w:rStyle w:val="FontStyle138"/>
              </w:rPr>
              <w:t>dział</w:t>
            </w:r>
          </w:p>
        </w:tc>
        <w:tc>
          <w:tcPr>
            <w:tcW w:w="723" w:type="pct"/>
          </w:tcPr>
          <w:p w14:paraId="7414C2C8" w14:textId="77777777" w:rsidR="00531459" w:rsidRPr="00493AB5" w:rsidRDefault="00531459" w:rsidP="004D4CAC">
            <w:pPr>
              <w:pStyle w:val="Style30"/>
              <w:widowControl/>
              <w:spacing w:line="274" w:lineRule="exact"/>
              <w:ind w:right="34"/>
              <w:jc w:val="center"/>
              <w:rPr>
                <w:rStyle w:val="FontStyle138"/>
              </w:rPr>
            </w:pPr>
            <w:r w:rsidRPr="00493AB5">
              <w:rPr>
                <w:rStyle w:val="FontStyle138"/>
              </w:rPr>
              <w:t>grupa</w:t>
            </w:r>
          </w:p>
        </w:tc>
        <w:tc>
          <w:tcPr>
            <w:tcW w:w="759" w:type="pct"/>
          </w:tcPr>
          <w:p w14:paraId="5B81673E" w14:textId="77777777" w:rsidR="00531459" w:rsidRPr="00493AB5" w:rsidRDefault="00531459" w:rsidP="004D4CAC">
            <w:pPr>
              <w:pStyle w:val="Style30"/>
              <w:widowControl/>
              <w:spacing w:line="274" w:lineRule="exact"/>
              <w:ind w:right="34"/>
              <w:jc w:val="center"/>
              <w:rPr>
                <w:rStyle w:val="FontStyle138"/>
              </w:rPr>
            </w:pPr>
            <w:r w:rsidRPr="00493AB5">
              <w:rPr>
                <w:rStyle w:val="FontStyle138"/>
              </w:rPr>
              <w:t>klasa</w:t>
            </w:r>
          </w:p>
        </w:tc>
        <w:tc>
          <w:tcPr>
            <w:tcW w:w="762" w:type="pct"/>
          </w:tcPr>
          <w:p w14:paraId="0E62A7A4" w14:textId="77777777" w:rsidR="00531459" w:rsidRPr="00493AB5" w:rsidRDefault="00531459" w:rsidP="004D4CAC">
            <w:pPr>
              <w:pStyle w:val="Style30"/>
              <w:widowControl/>
              <w:spacing w:line="274" w:lineRule="exact"/>
              <w:ind w:right="34"/>
              <w:jc w:val="center"/>
              <w:rPr>
                <w:rStyle w:val="FontStyle138"/>
              </w:rPr>
            </w:pPr>
            <w:r w:rsidRPr="00493AB5">
              <w:rPr>
                <w:rStyle w:val="FontStyle138"/>
              </w:rPr>
              <w:t>kategoria</w:t>
            </w:r>
          </w:p>
        </w:tc>
        <w:tc>
          <w:tcPr>
            <w:tcW w:w="1970" w:type="pct"/>
          </w:tcPr>
          <w:p w14:paraId="79C60A8D" w14:textId="77777777" w:rsidR="00531459" w:rsidRPr="00493AB5" w:rsidRDefault="00531459" w:rsidP="004D4CAC">
            <w:pPr>
              <w:pStyle w:val="Style30"/>
              <w:widowControl/>
              <w:spacing w:line="274" w:lineRule="exact"/>
              <w:ind w:right="34"/>
              <w:jc w:val="center"/>
              <w:rPr>
                <w:rStyle w:val="FontStyle138"/>
              </w:rPr>
            </w:pPr>
            <w:r w:rsidRPr="00493AB5">
              <w:rPr>
                <w:rStyle w:val="FontStyle138"/>
              </w:rPr>
              <w:t>nazwa</w:t>
            </w:r>
          </w:p>
        </w:tc>
      </w:tr>
      <w:tr w:rsidR="00531459" w:rsidRPr="00493AB5" w14:paraId="5B4B7F50" w14:textId="77777777" w:rsidTr="004D4CAC">
        <w:tc>
          <w:tcPr>
            <w:tcW w:w="786" w:type="pct"/>
          </w:tcPr>
          <w:p w14:paraId="50573230" w14:textId="77777777" w:rsidR="00531459" w:rsidRPr="00493AB5" w:rsidRDefault="00531459" w:rsidP="004D4CAC">
            <w:pPr>
              <w:pStyle w:val="Style30"/>
              <w:widowControl/>
              <w:spacing w:line="274" w:lineRule="exact"/>
              <w:ind w:right="34"/>
              <w:rPr>
                <w:rStyle w:val="FontStyle138"/>
                <w:b/>
              </w:rPr>
            </w:pPr>
            <w:r>
              <w:rPr>
                <w:rStyle w:val="FontStyle137"/>
              </w:rPr>
              <w:t>50000000-5</w:t>
            </w:r>
          </w:p>
        </w:tc>
        <w:tc>
          <w:tcPr>
            <w:tcW w:w="723" w:type="pct"/>
          </w:tcPr>
          <w:p w14:paraId="3C2D380D" w14:textId="77777777" w:rsidR="00531459" w:rsidRPr="00493AB5" w:rsidRDefault="00531459" w:rsidP="004D4CAC">
            <w:pPr>
              <w:pStyle w:val="Style30"/>
              <w:widowControl/>
              <w:spacing w:line="274" w:lineRule="exact"/>
              <w:ind w:right="34"/>
              <w:rPr>
                <w:rStyle w:val="FontStyle138"/>
                <w:b/>
              </w:rPr>
            </w:pPr>
          </w:p>
        </w:tc>
        <w:tc>
          <w:tcPr>
            <w:tcW w:w="759" w:type="pct"/>
          </w:tcPr>
          <w:p w14:paraId="2DCC11AE" w14:textId="77777777" w:rsidR="00531459" w:rsidRPr="00493AB5" w:rsidRDefault="00531459" w:rsidP="004D4CAC">
            <w:pPr>
              <w:pStyle w:val="Style30"/>
              <w:widowControl/>
              <w:spacing w:line="274" w:lineRule="exact"/>
              <w:ind w:right="34"/>
              <w:rPr>
                <w:rStyle w:val="FontStyle138"/>
                <w:b/>
              </w:rPr>
            </w:pPr>
          </w:p>
        </w:tc>
        <w:tc>
          <w:tcPr>
            <w:tcW w:w="762" w:type="pct"/>
          </w:tcPr>
          <w:p w14:paraId="08CF1A94" w14:textId="77777777" w:rsidR="00531459" w:rsidRPr="00493AB5" w:rsidRDefault="00531459" w:rsidP="004D4CAC">
            <w:pPr>
              <w:pStyle w:val="Style30"/>
              <w:widowControl/>
              <w:spacing w:line="274" w:lineRule="exact"/>
              <w:ind w:right="34"/>
              <w:rPr>
                <w:rStyle w:val="FontStyle138"/>
                <w:b/>
              </w:rPr>
            </w:pPr>
          </w:p>
        </w:tc>
        <w:tc>
          <w:tcPr>
            <w:tcW w:w="1970" w:type="pct"/>
          </w:tcPr>
          <w:p w14:paraId="0C3B557E" w14:textId="77777777" w:rsidR="00531459" w:rsidRPr="00493AB5" w:rsidRDefault="00531459" w:rsidP="004D4CAC">
            <w:pPr>
              <w:pStyle w:val="Style30"/>
              <w:widowControl/>
              <w:spacing w:line="274" w:lineRule="exact"/>
              <w:ind w:right="34"/>
              <w:rPr>
                <w:rStyle w:val="FontStyle138"/>
                <w:b/>
              </w:rPr>
            </w:pPr>
            <w:r w:rsidRPr="008E622E">
              <w:rPr>
                <w:rStyle w:val="FontStyle137"/>
              </w:rPr>
              <w:t>Usługi naprawcze i konserwacyjne</w:t>
            </w:r>
          </w:p>
        </w:tc>
      </w:tr>
      <w:tr w:rsidR="00531459" w:rsidRPr="00493AB5" w14:paraId="08ED0798" w14:textId="77777777" w:rsidTr="004D4CAC">
        <w:tc>
          <w:tcPr>
            <w:tcW w:w="786" w:type="pct"/>
          </w:tcPr>
          <w:p w14:paraId="7A601745" w14:textId="77777777" w:rsidR="00531459" w:rsidRPr="00493AB5" w:rsidRDefault="00531459" w:rsidP="004D4CAC">
            <w:pPr>
              <w:pStyle w:val="Style30"/>
              <w:widowControl/>
              <w:spacing w:line="274" w:lineRule="exact"/>
              <w:ind w:right="34"/>
              <w:rPr>
                <w:rStyle w:val="FontStyle138"/>
              </w:rPr>
            </w:pPr>
          </w:p>
        </w:tc>
        <w:tc>
          <w:tcPr>
            <w:tcW w:w="723" w:type="pct"/>
          </w:tcPr>
          <w:p w14:paraId="5369B1E5" w14:textId="77777777" w:rsidR="00531459" w:rsidRPr="00493AB5" w:rsidRDefault="00531459" w:rsidP="004D4CAC">
            <w:pPr>
              <w:pStyle w:val="Style36"/>
              <w:widowControl/>
              <w:jc w:val="left"/>
              <w:rPr>
                <w:rStyle w:val="FontStyle137"/>
              </w:rPr>
            </w:pPr>
            <w:r>
              <w:rPr>
                <w:rStyle w:val="FontStyle137"/>
              </w:rPr>
              <w:t>50500000-0</w:t>
            </w:r>
          </w:p>
        </w:tc>
        <w:tc>
          <w:tcPr>
            <w:tcW w:w="759" w:type="pct"/>
          </w:tcPr>
          <w:p w14:paraId="18DA738A" w14:textId="77777777" w:rsidR="00531459" w:rsidRPr="00493AB5" w:rsidRDefault="00531459" w:rsidP="004D4CAC">
            <w:pPr>
              <w:pStyle w:val="Style30"/>
              <w:widowControl/>
              <w:spacing w:line="274" w:lineRule="exact"/>
              <w:ind w:right="34"/>
              <w:rPr>
                <w:rStyle w:val="FontStyle137"/>
              </w:rPr>
            </w:pPr>
          </w:p>
        </w:tc>
        <w:tc>
          <w:tcPr>
            <w:tcW w:w="762" w:type="pct"/>
          </w:tcPr>
          <w:p w14:paraId="0F8F2457" w14:textId="77777777" w:rsidR="00531459" w:rsidRPr="00493AB5" w:rsidRDefault="00531459" w:rsidP="004D4CAC">
            <w:pPr>
              <w:pStyle w:val="Style30"/>
              <w:widowControl/>
              <w:spacing w:line="274" w:lineRule="exact"/>
              <w:ind w:right="34"/>
              <w:rPr>
                <w:rStyle w:val="FontStyle138"/>
                <w:b/>
              </w:rPr>
            </w:pPr>
          </w:p>
        </w:tc>
        <w:tc>
          <w:tcPr>
            <w:tcW w:w="1970" w:type="pct"/>
          </w:tcPr>
          <w:p w14:paraId="0171E1B8" w14:textId="77777777" w:rsidR="00531459" w:rsidRPr="00493AB5" w:rsidRDefault="00531459" w:rsidP="004D4CAC">
            <w:pPr>
              <w:pStyle w:val="Style30"/>
              <w:widowControl/>
              <w:spacing w:line="274" w:lineRule="exact"/>
              <w:ind w:right="34"/>
              <w:jc w:val="left"/>
              <w:rPr>
                <w:rStyle w:val="FontStyle137"/>
              </w:rPr>
            </w:pPr>
            <w:r>
              <w:rPr>
                <w:rStyle w:val="FontStyle137"/>
              </w:rPr>
              <w:t>U</w:t>
            </w:r>
            <w:r w:rsidRPr="008E622E">
              <w:rPr>
                <w:rStyle w:val="FontStyle137"/>
              </w:rPr>
              <w:t>sługi w zakresie napraw i konserwacji pomp, zaworów, zaworów odcinających, pojemników metalowych i maszyn</w:t>
            </w:r>
          </w:p>
        </w:tc>
      </w:tr>
      <w:tr w:rsidR="00531459" w:rsidRPr="00493AB5" w14:paraId="35C165E8" w14:textId="77777777" w:rsidTr="004D4CAC">
        <w:tc>
          <w:tcPr>
            <w:tcW w:w="786" w:type="pct"/>
          </w:tcPr>
          <w:p w14:paraId="08490B18" w14:textId="77777777" w:rsidR="00531459" w:rsidRPr="00493AB5" w:rsidRDefault="00531459" w:rsidP="004D4CAC">
            <w:pPr>
              <w:pStyle w:val="Style30"/>
              <w:widowControl/>
              <w:spacing w:line="274" w:lineRule="exact"/>
              <w:ind w:right="34"/>
              <w:rPr>
                <w:rStyle w:val="FontStyle138"/>
              </w:rPr>
            </w:pPr>
          </w:p>
        </w:tc>
        <w:tc>
          <w:tcPr>
            <w:tcW w:w="723" w:type="pct"/>
          </w:tcPr>
          <w:p w14:paraId="753B5186" w14:textId="77777777" w:rsidR="00531459" w:rsidRPr="00493AB5" w:rsidRDefault="00531459" w:rsidP="004D4CAC">
            <w:pPr>
              <w:pStyle w:val="Style36"/>
              <w:widowControl/>
              <w:jc w:val="left"/>
              <w:rPr>
                <w:rStyle w:val="FontStyle137"/>
                <w:b w:val="0"/>
              </w:rPr>
            </w:pPr>
          </w:p>
        </w:tc>
        <w:tc>
          <w:tcPr>
            <w:tcW w:w="759" w:type="pct"/>
          </w:tcPr>
          <w:p w14:paraId="7FB373E8" w14:textId="77777777" w:rsidR="00531459" w:rsidRPr="00493AB5" w:rsidRDefault="00531459" w:rsidP="004D4CAC">
            <w:pPr>
              <w:pStyle w:val="Style30"/>
              <w:widowControl/>
              <w:spacing w:line="274" w:lineRule="exact"/>
              <w:ind w:right="34"/>
              <w:rPr>
                <w:rStyle w:val="FontStyle138"/>
              </w:rPr>
            </w:pPr>
            <w:r>
              <w:rPr>
                <w:rStyle w:val="FontStyle138"/>
              </w:rPr>
              <w:t>50510000-3</w:t>
            </w:r>
          </w:p>
        </w:tc>
        <w:tc>
          <w:tcPr>
            <w:tcW w:w="762" w:type="pct"/>
          </w:tcPr>
          <w:p w14:paraId="22727502" w14:textId="77777777" w:rsidR="00531459" w:rsidRPr="00493AB5" w:rsidRDefault="00531459" w:rsidP="004D4CAC">
            <w:pPr>
              <w:pStyle w:val="Style30"/>
              <w:widowControl/>
              <w:spacing w:line="274" w:lineRule="exact"/>
              <w:ind w:right="34"/>
              <w:rPr>
                <w:rStyle w:val="FontStyle138"/>
              </w:rPr>
            </w:pPr>
          </w:p>
        </w:tc>
        <w:tc>
          <w:tcPr>
            <w:tcW w:w="1970" w:type="pct"/>
          </w:tcPr>
          <w:p w14:paraId="1BFF8C98" w14:textId="77777777" w:rsidR="00531459" w:rsidRPr="00493AB5" w:rsidRDefault="00531459" w:rsidP="004D4CAC">
            <w:pPr>
              <w:pStyle w:val="Style30"/>
              <w:widowControl/>
              <w:spacing w:line="274" w:lineRule="exact"/>
              <w:ind w:right="34"/>
              <w:jc w:val="left"/>
              <w:rPr>
                <w:rStyle w:val="FontStyle138"/>
              </w:rPr>
            </w:pPr>
            <w:r w:rsidRPr="008E622E">
              <w:rPr>
                <w:rStyle w:val="FontStyle137"/>
              </w:rPr>
              <w:t>Usługi w zakresie napraw i konserwacji pomp, zaworów, zaworów odci</w:t>
            </w:r>
            <w:r>
              <w:rPr>
                <w:rStyle w:val="FontStyle137"/>
              </w:rPr>
              <w:t>nających</w:t>
            </w:r>
          </w:p>
        </w:tc>
      </w:tr>
      <w:tr w:rsidR="00531459" w:rsidRPr="00493AB5" w14:paraId="7E137F0E" w14:textId="77777777" w:rsidTr="004D4CAC">
        <w:tc>
          <w:tcPr>
            <w:tcW w:w="786" w:type="pct"/>
          </w:tcPr>
          <w:p w14:paraId="576F4215" w14:textId="77777777" w:rsidR="00531459" w:rsidRPr="007B5407" w:rsidRDefault="00531459" w:rsidP="004D4CAC">
            <w:pPr>
              <w:pStyle w:val="Style30"/>
              <w:widowControl/>
              <w:spacing w:line="274" w:lineRule="exact"/>
              <w:ind w:right="34"/>
              <w:rPr>
                <w:rStyle w:val="FontStyle138"/>
                <w:b/>
              </w:rPr>
            </w:pPr>
            <w:r w:rsidRPr="007B5407">
              <w:rPr>
                <w:rStyle w:val="FontStyle138"/>
                <w:b/>
              </w:rPr>
              <w:t>24000000-4</w:t>
            </w:r>
          </w:p>
        </w:tc>
        <w:tc>
          <w:tcPr>
            <w:tcW w:w="723" w:type="pct"/>
          </w:tcPr>
          <w:p w14:paraId="6247006F" w14:textId="77777777" w:rsidR="00531459" w:rsidRPr="007B5407" w:rsidRDefault="00531459" w:rsidP="004D4CAC">
            <w:pPr>
              <w:pStyle w:val="Style36"/>
              <w:widowControl/>
              <w:jc w:val="left"/>
              <w:rPr>
                <w:rStyle w:val="FontStyle137"/>
              </w:rPr>
            </w:pPr>
          </w:p>
        </w:tc>
        <w:tc>
          <w:tcPr>
            <w:tcW w:w="759" w:type="pct"/>
          </w:tcPr>
          <w:p w14:paraId="58E8963D" w14:textId="77777777" w:rsidR="00531459" w:rsidRPr="007B5407" w:rsidRDefault="00531459" w:rsidP="004D4CAC">
            <w:pPr>
              <w:pStyle w:val="Style30"/>
              <w:widowControl/>
              <w:spacing w:line="274" w:lineRule="exact"/>
              <w:ind w:right="34"/>
              <w:rPr>
                <w:rStyle w:val="FontStyle137"/>
              </w:rPr>
            </w:pPr>
          </w:p>
        </w:tc>
        <w:tc>
          <w:tcPr>
            <w:tcW w:w="762" w:type="pct"/>
          </w:tcPr>
          <w:p w14:paraId="6DD87BEC" w14:textId="77777777" w:rsidR="00531459" w:rsidRPr="007B5407" w:rsidRDefault="00531459" w:rsidP="004D4CAC">
            <w:pPr>
              <w:pStyle w:val="Style30"/>
              <w:widowControl/>
              <w:spacing w:line="274" w:lineRule="exact"/>
              <w:ind w:right="34"/>
              <w:rPr>
                <w:rStyle w:val="FontStyle138"/>
                <w:b/>
              </w:rPr>
            </w:pPr>
          </w:p>
        </w:tc>
        <w:tc>
          <w:tcPr>
            <w:tcW w:w="1970" w:type="pct"/>
          </w:tcPr>
          <w:p w14:paraId="2516FDCE" w14:textId="77777777" w:rsidR="00531459" w:rsidRPr="007B5407" w:rsidRDefault="00531459" w:rsidP="004D4CAC">
            <w:pPr>
              <w:pStyle w:val="Style30"/>
              <w:widowControl/>
              <w:spacing w:line="274" w:lineRule="exact"/>
              <w:ind w:right="34"/>
              <w:jc w:val="left"/>
              <w:rPr>
                <w:rStyle w:val="FontStyle137"/>
              </w:rPr>
            </w:pPr>
            <w:r w:rsidRPr="007B5407">
              <w:rPr>
                <w:rStyle w:val="FontStyle137"/>
              </w:rPr>
              <w:t>Produkty chemiczne</w:t>
            </w:r>
          </w:p>
        </w:tc>
      </w:tr>
      <w:tr w:rsidR="00531459" w:rsidRPr="00493AB5" w14:paraId="2A889AC8" w14:textId="77777777" w:rsidTr="004D4CAC">
        <w:tc>
          <w:tcPr>
            <w:tcW w:w="786" w:type="pct"/>
          </w:tcPr>
          <w:p w14:paraId="4CFE3745" w14:textId="77777777" w:rsidR="00531459" w:rsidRPr="00493AB5" w:rsidRDefault="00531459" w:rsidP="004D4CAC">
            <w:pPr>
              <w:pStyle w:val="Style30"/>
              <w:widowControl/>
              <w:spacing w:line="274" w:lineRule="exact"/>
              <w:ind w:right="34"/>
              <w:rPr>
                <w:rStyle w:val="FontStyle138"/>
              </w:rPr>
            </w:pPr>
          </w:p>
        </w:tc>
        <w:tc>
          <w:tcPr>
            <w:tcW w:w="723" w:type="pct"/>
          </w:tcPr>
          <w:p w14:paraId="4F9B1D38" w14:textId="77777777" w:rsidR="00531459" w:rsidRPr="00493AB5" w:rsidRDefault="00531459" w:rsidP="004D4CAC">
            <w:pPr>
              <w:pStyle w:val="Style36"/>
              <w:widowControl/>
              <w:jc w:val="left"/>
              <w:rPr>
                <w:rStyle w:val="FontStyle137"/>
                <w:b w:val="0"/>
              </w:rPr>
            </w:pPr>
            <w:r>
              <w:rPr>
                <w:rStyle w:val="FontStyle137"/>
              </w:rPr>
              <w:t>24900000-3</w:t>
            </w:r>
          </w:p>
        </w:tc>
        <w:tc>
          <w:tcPr>
            <w:tcW w:w="759" w:type="pct"/>
          </w:tcPr>
          <w:p w14:paraId="0CBCCE4E" w14:textId="77777777" w:rsidR="00531459" w:rsidRDefault="00531459" w:rsidP="004D4CAC">
            <w:pPr>
              <w:pStyle w:val="Style30"/>
              <w:widowControl/>
              <w:spacing w:line="274" w:lineRule="exact"/>
              <w:ind w:right="34"/>
              <w:rPr>
                <w:rStyle w:val="FontStyle137"/>
                <w:b w:val="0"/>
              </w:rPr>
            </w:pPr>
          </w:p>
        </w:tc>
        <w:tc>
          <w:tcPr>
            <w:tcW w:w="762" w:type="pct"/>
          </w:tcPr>
          <w:p w14:paraId="42433B76" w14:textId="77777777" w:rsidR="00531459" w:rsidRPr="007B5407" w:rsidRDefault="00531459" w:rsidP="004D4CAC">
            <w:pPr>
              <w:pStyle w:val="Style30"/>
              <w:widowControl/>
              <w:spacing w:line="274" w:lineRule="exact"/>
              <w:ind w:right="34"/>
              <w:rPr>
                <w:rStyle w:val="FontStyle138"/>
              </w:rPr>
            </w:pPr>
          </w:p>
        </w:tc>
        <w:tc>
          <w:tcPr>
            <w:tcW w:w="1970" w:type="pct"/>
          </w:tcPr>
          <w:p w14:paraId="284CEF64" w14:textId="77777777" w:rsidR="00531459" w:rsidRPr="007B5407" w:rsidRDefault="00531459" w:rsidP="004D4CAC">
            <w:pPr>
              <w:pStyle w:val="Style30"/>
              <w:widowControl/>
              <w:spacing w:line="274" w:lineRule="exact"/>
              <w:ind w:right="34"/>
              <w:jc w:val="left"/>
              <w:rPr>
                <w:rStyle w:val="FontStyle137"/>
                <w:b w:val="0"/>
              </w:rPr>
            </w:pPr>
            <w:r w:rsidRPr="007B5407">
              <w:rPr>
                <w:rStyle w:val="FontStyle137"/>
              </w:rPr>
              <w:t>Produkty chemiczne wysokowartościowe i różne</w:t>
            </w:r>
          </w:p>
        </w:tc>
      </w:tr>
      <w:tr w:rsidR="00531459" w:rsidRPr="00493AB5" w14:paraId="34655FCA" w14:textId="77777777" w:rsidTr="004D4CAC">
        <w:tc>
          <w:tcPr>
            <w:tcW w:w="786" w:type="pct"/>
          </w:tcPr>
          <w:p w14:paraId="55A6C11F" w14:textId="77777777" w:rsidR="00531459" w:rsidRPr="00493AB5" w:rsidRDefault="00531459" w:rsidP="004D4CAC">
            <w:pPr>
              <w:pStyle w:val="Style30"/>
              <w:widowControl/>
              <w:spacing w:line="274" w:lineRule="exact"/>
              <w:ind w:right="34"/>
              <w:rPr>
                <w:rStyle w:val="FontStyle138"/>
              </w:rPr>
            </w:pPr>
          </w:p>
        </w:tc>
        <w:tc>
          <w:tcPr>
            <w:tcW w:w="723" w:type="pct"/>
          </w:tcPr>
          <w:p w14:paraId="794BB3A0" w14:textId="77777777" w:rsidR="00531459" w:rsidRPr="00493AB5" w:rsidRDefault="00531459" w:rsidP="004D4CAC">
            <w:pPr>
              <w:pStyle w:val="Style36"/>
              <w:widowControl/>
              <w:jc w:val="left"/>
              <w:rPr>
                <w:rStyle w:val="FontStyle137"/>
                <w:b w:val="0"/>
              </w:rPr>
            </w:pPr>
          </w:p>
        </w:tc>
        <w:tc>
          <w:tcPr>
            <w:tcW w:w="759" w:type="pct"/>
          </w:tcPr>
          <w:p w14:paraId="6836FA82" w14:textId="77777777" w:rsidR="00531459" w:rsidRDefault="00531459" w:rsidP="004D4CAC">
            <w:pPr>
              <w:pStyle w:val="Style30"/>
              <w:widowControl/>
              <w:spacing w:line="274" w:lineRule="exact"/>
              <w:ind w:right="34"/>
              <w:rPr>
                <w:rStyle w:val="FontStyle137"/>
                <w:b w:val="0"/>
              </w:rPr>
            </w:pPr>
            <w:r>
              <w:rPr>
                <w:rStyle w:val="FontStyle137"/>
              </w:rPr>
              <w:t>24960000-1</w:t>
            </w:r>
          </w:p>
        </w:tc>
        <w:tc>
          <w:tcPr>
            <w:tcW w:w="762" w:type="pct"/>
          </w:tcPr>
          <w:p w14:paraId="203530F5" w14:textId="77777777" w:rsidR="00531459" w:rsidRPr="007B5407" w:rsidRDefault="00531459" w:rsidP="004D4CAC">
            <w:pPr>
              <w:pStyle w:val="Style30"/>
              <w:widowControl/>
              <w:spacing w:line="274" w:lineRule="exact"/>
              <w:ind w:right="34"/>
              <w:rPr>
                <w:rStyle w:val="FontStyle138"/>
              </w:rPr>
            </w:pPr>
          </w:p>
        </w:tc>
        <w:tc>
          <w:tcPr>
            <w:tcW w:w="1970" w:type="pct"/>
          </w:tcPr>
          <w:p w14:paraId="33A3F7C7" w14:textId="77777777" w:rsidR="00531459" w:rsidRPr="007B5407" w:rsidRDefault="00531459" w:rsidP="004D4CAC">
            <w:pPr>
              <w:pStyle w:val="Style30"/>
              <w:widowControl/>
              <w:spacing w:line="274" w:lineRule="exact"/>
              <w:ind w:right="34"/>
              <w:jc w:val="left"/>
              <w:rPr>
                <w:rStyle w:val="FontStyle137"/>
                <w:b w:val="0"/>
              </w:rPr>
            </w:pPr>
            <w:r w:rsidRPr="007B5407">
              <w:rPr>
                <w:rStyle w:val="FontStyle137"/>
              </w:rPr>
              <w:t>Różne produkty chemiczne</w:t>
            </w:r>
          </w:p>
        </w:tc>
      </w:tr>
      <w:tr w:rsidR="00531459" w:rsidRPr="00493AB5" w14:paraId="3C3E2B6E" w14:textId="77777777" w:rsidTr="004D4CAC">
        <w:tc>
          <w:tcPr>
            <w:tcW w:w="786" w:type="pct"/>
          </w:tcPr>
          <w:p w14:paraId="3018A1B3" w14:textId="77777777" w:rsidR="00531459" w:rsidRPr="00493AB5" w:rsidRDefault="00531459" w:rsidP="004D4CAC">
            <w:pPr>
              <w:pStyle w:val="Style30"/>
              <w:widowControl/>
              <w:spacing w:line="274" w:lineRule="exact"/>
              <w:ind w:right="34"/>
              <w:rPr>
                <w:rStyle w:val="FontStyle138"/>
              </w:rPr>
            </w:pPr>
          </w:p>
        </w:tc>
        <w:tc>
          <w:tcPr>
            <w:tcW w:w="723" w:type="pct"/>
          </w:tcPr>
          <w:p w14:paraId="3C001749" w14:textId="77777777" w:rsidR="00531459" w:rsidRPr="00493AB5" w:rsidRDefault="00531459" w:rsidP="004D4CAC">
            <w:pPr>
              <w:pStyle w:val="Style36"/>
              <w:widowControl/>
              <w:jc w:val="left"/>
              <w:rPr>
                <w:rStyle w:val="FontStyle137"/>
                <w:b w:val="0"/>
              </w:rPr>
            </w:pPr>
          </w:p>
        </w:tc>
        <w:tc>
          <w:tcPr>
            <w:tcW w:w="759" w:type="pct"/>
          </w:tcPr>
          <w:p w14:paraId="6A8A1B64" w14:textId="77777777" w:rsidR="00531459" w:rsidRDefault="00531459" w:rsidP="004D4CAC">
            <w:pPr>
              <w:pStyle w:val="Style30"/>
              <w:widowControl/>
              <w:spacing w:line="274" w:lineRule="exact"/>
              <w:ind w:right="34"/>
              <w:rPr>
                <w:rStyle w:val="FontStyle137"/>
                <w:b w:val="0"/>
              </w:rPr>
            </w:pPr>
          </w:p>
        </w:tc>
        <w:tc>
          <w:tcPr>
            <w:tcW w:w="762" w:type="pct"/>
          </w:tcPr>
          <w:p w14:paraId="4F49BD4B" w14:textId="77777777" w:rsidR="00531459" w:rsidRPr="00493AB5" w:rsidRDefault="00531459" w:rsidP="004D4CAC">
            <w:pPr>
              <w:pStyle w:val="Style30"/>
              <w:widowControl/>
              <w:spacing w:line="274" w:lineRule="exact"/>
              <w:ind w:right="34"/>
              <w:rPr>
                <w:rStyle w:val="FontStyle138"/>
              </w:rPr>
            </w:pPr>
            <w:r w:rsidRPr="007B5407">
              <w:rPr>
                <w:rStyle w:val="FontStyle138"/>
              </w:rPr>
              <w:t>24962000-5</w:t>
            </w:r>
          </w:p>
        </w:tc>
        <w:tc>
          <w:tcPr>
            <w:tcW w:w="1970" w:type="pct"/>
          </w:tcPr>
          <w:p w14:paraId="5AEFCAA6" w14:textId="77777777" w:rsidR="00531459" w:rsidRPr="00302D77" w:rsidRDefault="00531459" w:rsidP="004D4CAC">
            <w:pPr>
              <w:pStyle w:val="Style30"/>
              <w:widowControl/>
              <w:spacing w:line="274" w:lineRule="exact"/>
              <w:ind w:right="34"/>
              <w:jc w:val="left"/>
              <w:rPr>
                <w:rStyle w:val="FontStyle137"/>
                <w:b w:val="0"/>
              </w:rPr>
            </w:pPr>
            <w:r w:rsidRPr="007B5407">
              <w:rPr>
                <w:rStyle w:val="FontStyle137"/>
              </w:rPr>
              <w:t>Chemikalia do uzdatniania wody</w:t>
            </w:r>
          </w:p>
        </w:tc>
      </w:tr>
    </w:tbl>
    <w:p w14:paraId="3814EEBB" w14:textId="24279C96" w:rsidR="00531459" w:rsidRDefault="00531459" w:rsidP="00531459">
      <w:pPr>
        <w:pStyle w:val="Nagwek"/>
        <w:tabs>
          <w:tab w:val="clear" w:pos="4536"/>
          <w:tab w:val="clear" w:pos="9072"/>
        </w:tabs>
        <w:spacing w:line="260" w:lineRule="atLeast"/>
        <w:jc w:val="both"/>
        <w:rPr>
          <w:sz w:val="24"/>
          <w:szCs w:val="24"/>
        </w:rPr>
      </w:pPr>
    </w:p>
    <w:p w14:paraId="3A52AB41" w14:textId="77777777" w:rsidR="00BE23B2" w:rsidRDefault="00BE23B2" w:rsidP="00531459">
      <w:pPr>
        <w:pStyle w:val="Nagwek"/>
        <w:tabs>
          <w:tab w:val="clear" w:pos="4536"/>
          <w:tab w:val="clear" w:pos="9072"/>
        </w:tabs>
        <w:spacing w:line="260" w:lineRule="atLeast"/>
        <w:jc w:val="both"/>
        <w:rPr>
          <w:sz w:val="24"/>
          <w:szCs w:val="24"/>
        </w:rPr>
      </w:pPr>
    </w:p>
    <w:p w14:paraId="33438491" w14:textId="77777777" w:rsidR="00BE23B2" w:rsidRDefault="00BE23B2" w:rsidP="00531459">
      <w:pPr>
        <w:pStyle w:val="Nagwek"/>
        <w:tabs>
          <w:tab w:val="clear" w:pos="4536"/>
          <w:tab w:val="clear" w:pos="9072"/>
        </w:tabs>
        <w:spacing w:line="260" w:lineRule="atLeast"/>
        <w:jc w:val="both"/>
        <w:rPr>
          <w:sz w:val="24"/>
          <w:szCs w:val="24"/>
        </w:rPr>
      </w:pPr>
    </w:p>
    <w:p w14:paraId="1617589F" w14:textId="0E6152F3" w:rsidR="00531459" w:rsidRPr="00965A48" w:rsidRDefault="00531459" w:rsidP="00531459">
      <w:pPr>
        <w:rPr>
          <w:sz w:val="22"/>
          <w:szCs w:val="22"/>
        </w:rPr>
      </w:pPr>
      <w:r w:rsidRPr="00965A48">
        <w:rPr>
          <w:sz w:val="22"/>
          <w:szCs w:val="22"/>
        </w:rPr>
        <w:t xml:space="preserve">W przypadku występujących wątpliwości pytania należy kierować: </w:t>
      </w:r>
      <w:r w:rsidRPr="00965A48">
        <w:rPr>
          <w:sz w:val="22"/>
          <w:szCs w:val="22"/>
        </w:rPr>
        <w:br/>
        <w:t xml:space="preserve">w sprawach merytorycznych, tel. kontaktowy:  </w:t>
      </w:r>
      <w:r>
        <w:rPr>
          <w:sz w:val="22"/>
          <w:szCs w:val="22"/>
        </w:rPr>
        <w:t>261 118 023</w:t>
      </w:r>
      <w:r>
        <w:rPr>
          <w:sz w:val="22"/>
        </w:rPr>
        <w:t xml:space="preserve"> </w:t>
      </w:r>
      <w:r w:rsidRPr="005A25F8">
        <w:rPr>
          <w:sz w:val="24"/>
          <w:szCs w:val="22"/>
        </w:rPr>
        <w:t xml:space="preserve">Pan </w:t>
      </w:r>
      <w:r w:rsidR="00262CBA">
        <w:rPr>
          <w:sz w:val="22"/>
          <w:szCs w:val="22"/>
        </w:rPr>
        <w:t>Lucjan GAJEWSKI;</w:t>
      </w:r>
    </w:p>
    <w:p w14:paraId="18AF99B1" w14:textId="18B8837C" w:rsidR="00531459" w:rsidRPr="00965A48" w:rsidRDefault="00531459" w:rsidP="00531459">
      <w:pPr>
        <w:ind w:hanging="1"/>
        <w:jc w:val="both"/>
        <w:rPr>
          <w:sz w:val="22"/>
          <w:szCs w:val="22"/>
        </w:rPr>
      </w:pPr>
      <w:r w:rsidRPr="00965A48">
        <w:rPr>
          <w:sz w:val="22"/>
          <w:szCs w:val="22"/>
        </w:rPr>
        <w:t>w sprawach proceduralnych, tel. Kontaktowy</w:t>
      </w:r>
      <w:r>
        <w:rPr>
          <w:sz w:val="22"/>
          <w:szCs w:val="22"/>
        </w:rPr>
        <w:t xml:space="preserve">: 261 118 017 </w:t>
      </w:r>
      <w:r w:rsidRPr="00965A48">
        <w:rPr>
          <w:sz w:val="22"/>
          <w:szCs w:val="22"/>
        </w:rPr>
        <w:t xml:space="preserve">Pan </w:t>
      </w:r>
      <w:r>
        <w:rPr>
          <w:sz w:val="22"/>
          <w:szCs w:val="22"/>
        </w:rPr>
        <w:t xml:space="preserve">Rafał </w:t>
      </w:r>
      <w:r w:rsidR="00262CBA">
        <w:rPr>
          <w:sz w:val="22"/>
          <w:szCs w:val="22"/>
        </w:rPr>
        <w:t>CIASTEK</w:t>
      </w:r>
      <w:r w:rsidRPr="00965A48">
        <w:rPr>
          <w:sz w:val="22"/>
          <w:szCs w:val="22"/>
        </w:rPr>
        <w:t>.</w:t>
      </w:r>
    </w:p>
    <w:p w14:paraId="23A7CB2F" w14:textId="77777777" w:rsidR="00531459" w:rsidRDefault="00531459" w:rsidP="00531459">
      <w:pPr>
        <w:pStyle w:val="Tekstpodstawowy"/>
        <w:jc w:val="left"/>
        <w:rPr>
          <w:b w:val="0"/>
          <w:bCs w:val="0"/>
          <w:sz w:val="22"/>
          <w:szCs w:val="22"/>
        </w:rPr>
      </w:pPr>
    </w:p>
    <w:sectPr w:rsidR="00531459" w:rsidSect="00D8075B">
      <w:footnotePr>
        <w:pos w:val="beneathText"/>
      </w:footnotePr>
      <w:type w:val="continuous"/>
      <w:pgSz w:w="11907" w:h="16840" w:code="9"/>
      <w:pgMar w:top="1417" w:right="1417" w:bottom="1417" w:left="1417" w:header="567" w:footer="567"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1E575" w14:textId="77777777" w:rsidR="00437EF9" w:rsidRDefault="00437EF9">
      <w:r>
        <w:separator/>
      </w:r>
    </w:p>
  </w:endnote>
  <w:endnote w:type="continuationSeparator" w:id="0">
    <w:p w14:paraId="2C0016DA" w14:textId="77777777" w:rsidR="00437EF9" w:rsidRDefault="0043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3F7CA" w14:textId="77777777" w:rsidR="00F35C0B" w:rsidRDefault="00000000">
    <w:pPr>
      <w:pStyle w:val="Stopka"/>
      <w:jc w:val="center"/>
    </w:pPr>
    <w:sdt>
      <w:sdtPr>
        <w:id w:val="2030063003"/>
        <w:docPartObj>
          <w:docPartGallery w:val="Page Numbers (Bottom of Page)"/>
          <w:docPartUnique/>
        </w:docPartObj>
      </w:sdtPr>
      <w:sdtContent>
        <w:r w:rsidR="00531459">
          <w:fldChar w:fldCharType="begin"/>
        </w:r>
        <w:r w:rsidR="00531459">
          <w:instrText>PAGE   \* MERGEFORMAT</w:instrText>
        </w:r>
        <w:r w:rsidR="00531459">
          <w:fldChar w:fldCharType="separate"/>
        </w:r>
        <w:r w:rsidR="00531459">
          <w:rPr>
            <w:noProof/>
          </w:rPr>
          <w:t>4</w:t>
        </w:r>
        <w:r w:rsidR="00531459">
          <w:fldChar w:fldCharType="end"/>
        </w:r>
      </w:sdtContent>
    </w:sdt>
  </w:p>
  <w:p w14:paraId="2435E444" w14:textId="77777777" w:rsidR="00F35C0B" w:rsidRDefault="00531459">
    <w:pPr>
      <w:pStyle w:val="Stopka"/>
      <w:jc w:val="center"/>
    </w:pPr>
    <w:r w:rsidRPr="001C34C3">
      <w:t>[PUBLICZNE]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D3C83" w14:textId="77777777" w:rsidR="00F35C0B" w:rsidRDefault="00531459">
    <w:pPr>
      <w:pStyle w:val="Stopka"/>
    </w:pPr>
    <w:r>
      <w:tab/>
      <w:t>[PUBLICZNE]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9FD95" w14:textId="77777777" w:rsidR="00437EF9" w:rsidRDefault="00437EF9">
      <w:r>
        <w:separator/>
      </w:r>
    </w:p>
  </w:footnote>
  <w:footnote w:type="continuationSeparator" w:id="0">
    <w:p w14:paraId="63A89FD4" w14:textId="77777777" w:rsidR="00437EF9" w:rsidRDefault="00437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C659F" w14:textId="77777777" w:rsidR="00F35C0B" w:rsidRDefault="00531459">
    <w:pPr>
      <w:pStyle w:val="Nagwek"/>
    </w:pPr>
    <w:r>
      <w:tab/>
    </w:r>
    <w:r w:rsidRPr="001C34C3">
      <w:t>[PUBLICZNE]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B65FA" w14:textId="77777777" w:rsidR="00F35C0B" w:rsidRDefault="00531459" w:rsidP="00B53569">
    <w:pPr>
      <w:pStyle w:val="Nagwek"/>
      <w:pBdr>
        <w:bottom w:val="single" w:sz="4" w:space="1" w:color="auto"/>
      </w:pBdr>
      <w:jc w:val="center"/>
    </w:pPr>
    <w:r>
      <w:t>[PUBLICZNE]</w:t>
    </w:r>
  </w:p>
  <w:p w14:paraId="60A401E2" w14:textId="77777777" w:rsidR="00F35C0B" w:rsidRDefault="00F35C0B" w:rsidP="00B53569">
    <w:pPr>
      <w:pStyle w:val="Nagwek"/>
      <w:pBdr>
        <w:bottom w:val="single" w:sz="4" w:space="1" w:color="auto"/>
      </w:pBdr>
      <w:jc w:val="center"/>
    </w:pPr>
  </w:p>
  <w:p w14:paraId="0EE921AF" w14:textId="77777777" w:rsidR="00F35C0B" w:rsidRPr="004E688B" w:rsidRDefault="00531459" w:rsidP="00B53569">
    <w:pPr>
      <w:pStyle w:val="Nagwek"/>
      <w:pBdr>
        <w:bottom w:val="single" w:sz="4" w:space="1" w:color="auto"/>
      </w:pBdr>
      <w:jc w:val="center"/>
      <w:rPr>
        <w:rFonts w:asciiTheme="minorHAnsi" w:hAnsiTheme="minorHAnsi" w:cstheme="minorHAnsi"/>
        <w:sz w:val="24"/>
        <w:szCs w:val="24"/>
      </w:rPr>
    </w:pPr>
    <w:r w:rsidRPr="004E688B">
      <w:rPr>
        <w:rFonts w:asciiTheme="minorHAnsi" w:hAnsiTheme="minorHAnsi" w:cstheme="minorHAnsi"/>
        <w:sz w:val="24"/>
        <w:szCs w:val="24"/>
      </w:rPr>
      <w:t>WOJSKOWY OŚRODEK SZKOLENIOWO-KONDYCYJNY W ZAKOPANEM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EFA"/>
    <w:multiLevelType w:val="singleLevel"/>
    <w:tmpl w:val="BCC45F02"/>
    <w:lvl w:ilvl="0">
      <w:start w:val="1"/>
      <w:numFmt w:val="decimal"/>
      <w:lvlText w:val="1.%1."/>
      <w:legacy w:legacy="1" w:legacySpace="0" w:legacyIndent="403"/>
      <w:lvlJc w:val="left"/>
      <w:rPr>
        <w:rFonts w:ascii="Times New Roman" w:hAnsi="Times New Roman" w:cs="Times New Roman" w:hint="default"/>
      </w:rPr>
    </w:lvl>
  </w:abstractNum>
  <w:abstractNum w:abstractNumId="1" w15:restartNumberingAfterBreak="0">
    <w:nsid w:val="12A20078"/>
    <w:multiLevelType w:val="hybridMultilevel"/>
    <w:tmpl w:val="16D68D0A"/>
    <w:lvl w:ilvl="0" w:tplc="0415000F">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8C63E1"/>
    <w:multiLevelType w:val="singleLevel"/>
    <w:tmpl w:val="E8C0CFCA"/>
    <w:lvl w:ilvl="0">
      <w:start w:val="1"/>
      <w:numFmt w:val="decimal"/>
      <w:lvlText w:val="%1)"/>
      <w:legacy w:legacy="1" w:legacySpace="0" w:legacyIndent="259"/>
      <w:lvlJc w:val="left"/>
      <w:rPr>
        <w:rFonts w:ascii="Times New Roman" w:hAnsi="Times New Roman" w:cs="Times New Roman" w:hint="default"/>
      </w:rPr>
    </w:lvl>
  </w:abstractNum>
  <w:abstractNum w:abstractNumId="3" w15:restartNumberingAfterBreak="0">
    <w:nsid w:val="1F176B68"/>
    <w:multiLevelType w:val="hybridMultilevel"/>
    <w:tmpl w:val="6E460D82"/>
    <w:lvl w:ilvl="0" w:tplc="96802F6C">
      <w:start w:val="1"/>
      <w:numFmt w:val="decimal"/>
      <w:lvlText w:val="%1."/>
      <w:lvlJc w:val="left"/>
      <w:pPr>
        <w:tabs>
          <w:tab w:val="num" w:pos="720"/>
        </w:tabs>
        <w:ind w:left="720" w:hanging="360"/>
      </w:pPr>
      <w:rPr>
        <w:rFonts w:hint="default"/>
      </w:rPr>
    </w:lvl>
    <w:lvl w:ilvl="1" w:tplc="89F85F0E">
      <w:numFmt w:val="none"/>
      <w:lvlText w:val=""/>
      <w:lvlJc w:val="left"/>
      <w:pPr>
        <w:tabs>
          <w:tab w:val="num" w:pos="360"/>
        </w:tabs>
      </w:pPr>
    </w:lvl>
    <w:lvl w:ilvl="2" w:tplc="015A4F82">
      <w:numFmt w:val="none"/>
      <w:lvlText w:val=""/>
      <w:lvlJc w:val="left"/>
      <w:pPr>
        <w:tabs>
          <w:tab w:val="num" w:pos="360"/>
        </w:tabs>
      </w:pPr>
    </w:lvl>
    <w:lvl w:ilvl="3" w:tplc="AECEA6A8">
      <w:numFmt w:val="none"/>
      <w:lvlText w:val=""/>
      <w:lvlJc w:val="left"/>
      <w:pPr>
        <w:tabs>
          <w:tab w:val="num" w:pos="360"/>
        </w:tabs>
      </w:pPr>
    </w:lvl>
    <w:lvl w:ilvl="4" w:tplc="02280EB0">
      <w:numFmt w:val="none"/>
      <w:lvlText w:val=""/>
      <w:lvlJc w:val="left"/>
      <w:pPr>
        <w:tabs>
          <w:tab w:val="num" w:pos="360"/>
        </w:tabs>
      </w:pPr>
    </w:lvl>
    <w:lvl w:ilvl="5" w:tplc="BCDCD80C">
      <w:numFmt w:val="none"/>
      <w:lvlText w:val=""/>
      <w:lvlJc w:val="left"/>
      <w:pPr>
        <w:tabs>
          <w:tab w:val="num" w:pos="360"/>
        </w:tabs>
      </w:pPr>
    </w:lvl>
    <w:lvl w:ilvl="6" w:tplc="BBA433DA">
      <w:numFmt w:val="none"/>
      <w:lvlText w:val=""/>
      <w:lvlJc w:val="left"/>
      <w:pPr>
        <w:tabs>
          <w:tab w:val="num" w:pos="360"/>
        </w:tabs>
      </w:pPr>
    </w:lvl>
    <w:lvl w:ilvl="7" w:tplc="8DC8C5EA">
      <w:numFmt w:val="none"/>
      <w:lvlText w:val=""/>
      <w:lvlJc w:val="left"/>
      <w:pPr>
        <w:tabs>
          <w:tab w:val="num" w:pos="360"/>
        </w:tabs>
      </w:pPr>
    </w:lvl>
    <w:lvl w:ilvl="8" w:tplc="3B64E912">
      <w:numFmt w:val="none"/>
      <w:lvlText w:val=""/>
      <w:lvlJc w:val="left"/>
      <w:pPr>
        <w:tabs>
          <w:tab w:val="num" w:pos="360"/>
        </w:tabs>
      </w:pPr>
    </w:lvl>
  </w:abstractNum>
  <w:abstractNum w:abstractNumId="4" w15:restartNumberingAfterBreak="0">
    <w:nsid w:val="2401749B"/>
    <w:multiLevelType w:val="hybridMultilevel"/>
    <w:tmpl w:val="916428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766D92"/>
    <w:multiLevelType w:val="hybridMultilevel"/>
    <w:tmpl w:val="1FA6AA22"/>
    <w:lvl w:ilvl="0" w:tplc="04150001">
      <w:start w:val="1"/>
      <w:numFmt w:val="bullet"/>
      <w:lvlText w:val=""/>
      <w:lvlJc w:val="left"/>
      <w:pPr>
        <w:ind w:left="1238" w:hanging="360"/>
      </w:pPr>
      <w:rPr>
        <w:rFonts w:ascii="Symbol" w:hAnsi="Symbol" w:hint="default"/>
      </w:rPr>
    </w:lvl>
    <w:lvl w:ilvl="1" w:tplc="04150003" w:tentative="1">
      <w:start w:val="1"/>
      <w:numFmt w:val="bullet"/>
      <w:lvlText w:val="o"/>
      <w:lvlJc w:val="left"/>
      <w:pPr>
        <w:ind w:left="1958" w:hanging="360"/>
      </w:pPr>
      <w:rPr>
        <w:rFonts w:ascii="Courier New" w:hAnsi="Courier New" w:cs="Courier New" w:hint="default"/>
      </w:rPr>
    </w:lvl>
    <w:lvl w:ilvl="2" w:tplc="04150005" w:tentative="1">
      <w:start w:val="1"/>
      <w:numFmt w:val="bullet"/>
      <w:lvlText w:val=""/>
      <w:lvlJc w:val="left"/>
      <w:pPr>
        <w:ind w:left="2678" w:hanging="360"/>
      </w:pPr>
      <w:rPr>
        <w:rFonts w:ascii="Wingdings" w:hAnsi="Wingdings" w:hint="default"/>
      </w:rPr>
    </w:lvl>
    <w:lvl w:ilvl="3" w:tplc="04150001" w:tentative="1">
      <w:start w:val="1"/>
      <w:numFmt w:val="bullet"/>
      <w:lvlText w:val=""/>
      <w:lvlJc w:val="left"/>
      <w:pPr>
        <w:ind w:left="3398" w:hanging="360"/>
      </w:pPr>
      <w:rPr>
        <w:rFonts w:ascii="Symbol" w:hAnsi="Symbol" w:hint="default"/>
      </w:rPr>
    </w:lvl>
    <w:lvl w:ilvl="4" w:tplc="04150003" w:tentative="1">
      <w:start w:val="1"/>
      <w:numFmt w:val="bullet"/>
      <w:lvlText w:val="o"/>
      <w:lvlJc w:val="left"/>
      <w:pPr>
        <w:ind w:left="4118" w:hanging="360"/>
      </w:pPr>
      <w:rPr>
        <w:rFonts w:ascii="Courier New" w:hAnsi="Courier New" w:cs="Courier New" w:hint="default"/>
      </w:rPr>
    </w:lvl>
    <w:lvl w:ilvl="5" w:tplc="04150005" w:tentative="1">
      <w:start w:val="1"/>
      <w:numFmt w:val="bullet"/>
      <w:lvlText w:val=""/>
      <w:lvlJc w:val="left"/>
      <w:pPr>
        <w:ind w:left="4838" w:hanging="360"/>
      </w:pPr>
      <w:rPr>
        <w:rFonts w:ascii="Wingdings" w:hAnsi="Wingdings" w:hint="default"/>
      </w:rPr>
    </w:lvl>
    <w:lvl w:ilvl="6" w:tplc="04150001" w:tentative="1">
      <w:start w:val="1"/>
      <w:numFmt w:val="bullet"/>
      <w:lvlText w:val=""/>
      <w:lvlJc w:val="left"/>
      <w:pPr>
        <w:ind w:left="5558" w:hanging="360"/>
      </w:pPr>
      <w:rPr>
        <w:rFonts w:ascii="Symbol" w:hAnsi="Symbol" w:hint="default"/>
      </w:rPr>
    </w:lvl>
    <w:lvl w:ilvl="7" w:tplc="04150003" w:tentative="1">
      <w:start w:val="1"/>
      <w:numFmt w:val="bullet"/>
      <w:lvlText w:val="o"/>
      <w:lvlJc w:val="left"/>
      <w:pPr>
        <w:ind w:left="6278" w:hanging="360"/>
      </w:pPr>
      <w:rPr>
        <w:rFonts w:ascii="Courier New" w:hAnsi="Courier New" w:cs="Courier New" w:hint="default"/>
      </w:rPr>
    </w:lvl>
    <w:lvl w:ilvl="8" w:tplc="04150005" w:tentative="1">
      <w:start w:val="1"/>
      <w:numFmt w:val="bullet"/>
      <w:lvlText w:val=""/>
      <w:lvlJc w:val="left"/>
      <w:pPr>
        <w:ind w:left="6998" w:hanging="360"/>
      </w:pPr>
      <w:rPr>
        <w:rFonts w:ascii="Wingdings" w:hAnsi="Wingdings" w:hint="default"/>
      </w:rPr>
    </w:lvl>
  </w:abstractNum>
  <w:abstractNum w:abstractNumId="6" w15:restartNumberingAfterBreak="0">
    <w:nsid w:val="2D3343C9"/>
    <w:multiLevelType w:val="hybridMultilevel"/>
    <w:tmpl w:val="5FB29892"/>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 w15:restartNumberingAfterBreak="0">
    <w:nsid w:val="32CE4AFF"/>
    <w:multiLevelType w:val="hybridMultilevel"/>
    <w:tmpl w:val="BFD867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420E48E7"/>
    <w:multiLevelType w:val="hybridMultilevel"/>
    <w:tmpl w:val="90EC21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6C611D"/>
    <w:multiLevelType w:val="hybridMultilevel"/>
    <w:tmpl w:val="A0FC637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7C3B3BC9"/>
    <w:multiLevelType w:val="hybridMultilevel"/>
    <w:tmpl w:val="BE3467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7111689">
    <w:abstractNumId w:val="0"/>
  </w:num>
  <w:num w:numId="2" w16cid:durableId="773943021">
    <w:abstractNumId w:val="2"/>
  </w:num>
  <w:num w:numId="3" w16cid:durableId="181168316">
    <w:abstractNumId w:val="1"/>
  </w:num>
  <w:num w:numId="4" w16cid:durableId="47068820">
    <w:abstractNumId w:val="6"/>
  </w:num>
  <w:num w:numId="5" w16cid:durableId="82772759">
    <w:abstractNumId w:val="3"/>
  </w:num>
  <w:num w:numId="6" w16cid:durableId="1762991804">
    <w:abstractNumId w:val="5"/>
  </w:num>
  <w:num w:numId="7" w16cid:durableId="988048173">
    <w:abstractNumId w:val="4"/>
  </w:num>
  <w:num w:numId="8" w16cid:durableId="1157914958">
    <w:abstractNumId w:val="7"/>
  </w:num>
  <w:num w:numId="9" w16cid:durableId="1681812761">
    <w:abstractNumId w:val="8"/>
  </w:num>
  <w:num w:numId="10" w16cid:durableId="20326203">
    <w:abstractNumId w:val="10"/>
  </w:num>
  <w:num w:numId="11" w16cid:durableId="2141921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4F0"/>
    <w:rsid w:val="000249FF"/>
    <w:rsid w:val="0008195F"/>
    <w:rsid w:val="00107F7B"/>
    <w:rsid w:val="001379B7"/>
    <w:rsid w:val="00147633"/>
    <w:rsid w:val="00201B93"/>
    <w:rsid w:val="00204342"/>
    <w:rsid w:val="00262CBA"/>
    <w:rsid w:val="002E5E6A"/>
    <w:rsid w:val="00356A18"/>
    <w:rsid w:val="00357E55"/>
    <w:rsid w:val="003B0C2C"/>
    <w:rsid w:val="00437EF9"/>
    <w:rsid w:val="00490AAB"/>
    <w:rsid w:val="004E3D76"/>
    <w:rsid w:val="004E688B"/>
    <w:rsid w:val="00531459"/>
    <w:rsid w:val="005833AB"/>
    <w:rsid w:val="005C27C1"/>
    <w:rsid w:val="00644814"/>
    <w:rsid w:val="00644BBF"/>
    <w:rsid w:val="00646C1D"/>
    <w:rsid w:val="006F1A59"/>
    <w:rsid w:val="00717C93"/>
    <w:rsid w:val="00790080"/>
    <w:rsid w:val="007C13F3"/>
    <w:rsid w:val="007C7B8E"/>
    <w:rsid w:val="007D0CE3"/>
    <w:rsid w:val="007E368C"/>
    <w:rsid w:val="007F7393"/>
    <w:rsid w:val="008225D4"/>
    <w:rsid w:val="008232F5"/>
    <w:rsid w:val="00885246"/>
    <w:rsid w:val="008C7310"/>
    <w:rsid w:val="00912557"/>
    <w:rsid w:val="00930CD8"/>
    <w:rsid w:val="009C7BFC"/>
    <w:rsid w:val="009D54E4"/>
    <w:rsid w:val="009F1F44"/>
    <w:rsid w:val="00A15D2D"/>
    <w:rsid w:val="00B82CDA"/>
    <w:rsid w:val="00B926B2"/>
    <w:rsid w:val="00BE23B2"/>
    <w:rsid w:val="00BF14F0"/>
    <w:rsid w:val="00C31F4E"/>
    <w:rsid w:val="00C57926"/>
    <w:rsid w:val="00CA28DA"/>
    <w:rsid w:val="00CD3288"/>
    <w:rsid w:val="00D229CB"/>
    <w:rsid w:val="00D44F02"/>
    <w:rsid w:val="00D579FD"/>
    <w:rsid w:val="00D8075B"/>
    <w:rsid w:val="00E17651"/>
    <w:rsid w:val="00E44764"/>
    <w:rsid w:val="00EA5609"/>
    <w:rsid w:val="00ED42C3"/>
    <w:rsid w:val="00F10F2B"/>
    <w:rsid w:val="00F32846"/>
    <w:rsid w:val="00F35C0B"/>
    <w:rsid w:val="00F36543"/>
    <w:rsid w:val="00F65A4F"/>
    <w:rsid w:val="00F80484"/>
    <w:rsid w:val="00FC71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0B97A"/>
  <w15:chartTrackingRefBased/>
  <w15:docId w15:val="{E3F084F4-4419-4AC4-9E16-B94DBB04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459"/>
    <w:pPr>
      <w:suppressAutoHyphens/>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31459"/>
    <w:pPr>
      <w:keepNext/>
      <w:tabs>
        <w:tab w:val="num" w:pos="0"/>
        <w:tab w:val="left" w:pos="1271"/>
      </w:tabs>
      <w:jc w:val="both"/>
      <w:outlineLvl w:val="0"/>
    </w:pPr>
    <w:rPr>
      <w:sz w:val="24"/>
      <w:szCs w:val="24"/>
      <w:u w:val="single"/>
    </w:rPr>
  </w:style>
  <w:style w:type="paragraph" w:styleId="Nagwek4">
    <w:name w:val="heading 4"/>
    <w:basedOn w:val="Normalny"/>
    <w:next w:val="Normalny"/>
    <w:link w:val="Nagwek4Znak"/>
    <w:qFormat/>
    <w:rsid w:val="00531459"/>
    <w:pPr>
      <w:keepNext/>
      <w:tabs>
        <w:tab w:val="num" w:pos="0"/>
      </w:tabs>
      <w:outlineLvl w:val="3"/>
    </w:pPr>
    <w:rPr>
      <w:rFonts w:ascii="Arial" w:hAnsi="Arial" w:cs="Arial"/>
      <w:b/>
      <w:bCs/>
      <w:sz w:val="24"/>
      <w:szCs w:val="24"/>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1459"/>
    <w:rPr>
      <w:rFonts w:ascii="Times New Roman" w:eastAsia="Times New Roman" w:hAnsi="Times New Roman" w:cs="Times New Roman"/>
      <w:sz w:val="24"/>
      <w:szCs w:val="24"/>
      <w:u w:val="single"/>
      <w:lang w:eastAsia="pl-PL"/>
    </w:rPr>
  </w:style>
  <w:style w:type="character" w:customStyle="1" w:styleId="Nagwek4Znak">
    <w:name w:val="Nagłówek 4 Znak"/>
    <w:basedOn w:val="Domylnaczcionkaakapitu"/>
    <w:link w:val="Nagwek4"/>
    <w:rsid w:val="00531459"/>
    <w:rPr>
      <w:rFonts w:ascii="Arial" w:eastAsia="Times New Roman" w:hAnsi="Arial" w:cs="Arial"/>
      <w:b/>
      <w:bCs/>
      <w:sz w:val="24"/>
      <w:szCs w:val="24"/>
      <w:u w:val="single"/>
      <w:lang w:eastAsia="pl-PL"/>
    </w:rPr>
  </w:style>
  <w:style w:type="paragraph" w:styleId="Tekstpodstawowy">
    <w:name w:val="Body Text"/>
    <w:basedOn w:val="Normalny"/>
    <w:link w:val="TekstpodstawowyZnak"/>
    <w:semiHidden/>
    <w:rsid w:val="00531459"/>
    <w:pPr>
      <w:spacing w:line="360" w:lineRule="auto"/>
      <w:jc w:val="center"/>
    </w:pPr>
    <w:rPr>
      <w:b/>
      <w:bCs/>
      <w:sz w:val="24"/>
      <w:szCs w:val="24"/>
    </w:rPr>
  </w:style>
  <w:style w:type="character" w:customStyle="1" w:styleId="TekstpodstawowyZnak">
    <w:name w:val="Tekst podstawowy Znak"/>
    <w:basedOn w:val="Domylnaczcionkaakapitu"/>
    <w:link w:val="Tekstpodstawowy"/>
    <w:semiHidden/>
    <w:rsid w:val="00531459"/>
    <w:rPr>
      <w:rFonts w:ascii="Times New Roman" w:eastAsia="Times New Roman" w:hAnsi="Times New Roman" w:cs="Times New Roman"/>
      <w:b/>
      <w:bCs/>
      <w:sz w:val="24"/>
      <w:szCs w:val="24"/>
      <w:lang w:eastAsia="pl-PL"/>
    </w:rPr>
  </w:style>
  <w:style w:type="paragraph" w:styleId="Nagwek">
    <w:name w:val="header"/>
    <w:basedOn w:val="Normalny"/>
    <w:link w:val="NagwekZnak"/>
    <w:semiHidden/>
    <w:rsid w:val="00531459"/>
    <w:pPr>
      <w:tabs>
        <w:tab w:val="center" w:pos="4536"/>
        <w:tab w:val="right" w:pos="9072"/>
      </w:tabs>
    </w:pPr>
  </w:style>
  <w:style w:type="character" w:customStyle="1" w:styleId="NagwekZnak">
    <w:name w:val="Nagłówek Znak"/>
    <w:basedOn w:val="Domylnaczcionkaakapitu"/>
    <w:link w:val="Nagwek"/>
    <w:semiHidden/>
    <w:rsid w:val="0053145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31459"/>
    <w:pPr>
      <w:tabs>
        <w:tab w:val="center" w:pos="4536"/>
        <w:tab w:val="right" w:pos="9072"/>
      </w:tabs>
    </w:pPr>
  </w:style>
  <w:style w:type="character" w:customStyle="1" w:styleId="StopkaZnak">
    <w:name w:val="Stopka Znak"/>
    <w:basedOn w:val="Domylnaczcionkaakapitu"/>
    <w:link w:val="Stopka"/>
    <w:uiPriority w:val="99"/>
    <w:rsid w:val="00531459"/>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31459"/>
    <w:rPr>
      <w:rFonts w:ascii="Tahoma" w:hAnsi="Tahoma" w:cs="Tahoma"/>
      <w:sz w:val="16"/>
      <w:szCs w:val="16"/>
    </w:rPr>
  </w:style>
  <w:style w:type="character" w:customStyle="1" w:styleId="TekstdymkaZnak">
    <w:name w:val="Tekst dymka Znak"/>
    <w:basedOn w:val="Domylnaczcionkaakapitu"/>
    <w:link w:val="Tekstdymka"/>
    <w:semiHidden/>
    <w:rsid w:val="00531459"/>
    <w:rPr>
      <w:rFonts w:ascii="Tahoma" w:eastAsia="Times New Roman" w:hAnsi="Tahoma" w:cs="Tahoma"/>
      <w:sz w:val="16"/>
      <w:szCs w:val="16"/>
      <w:lang w:eastAsia="pl-PL"/>
    </w:rPr>
  </w:style>
  <w:style w:type="character" w:customStyle="1" w:styleId="FontStyle138">
    <w:name w:val="Font Style138"/>
    <w:rsid w:val="00531459"/>
    <w:rPr>
      <w:rFonts w:ascii="Times New Roman" w:hAnsi="Times New Roman" w:cs="Times New Roman"/>
      <w:color w:val="000000"/>
      <w:sz w:val="22"/>
      <w:szCs w:val="22"/>
    </w:rPr>
  </w:style>
  <w:style w:type="paragraph" w:customStyle="1" w:styleId="Style30">
    <w:name w:val="Style30"/>
    <w:basedOn w:val="Normalny"/>
    <w:uiPriority w:val="99"/>
    <w:rsid w:val="00531459"/>
    <w:pPr>
      <w:widowControl w:val="0"/>
      <w:suppressAutoHyphens w:val="0"/>
      <w:autoSpaceDE w:val="0"/>
      <w:autoSpaceDN w:val="0"/>
      <w:adjustRightInd w:val="0"/>
      <w:spacing w:line="276" w:lineRule="exact"/>
      <w:jc w:val="both"/>
    </w:pPr>
    <w:rPr>
      <w:sz w:val="24"/>
      <w:szCs w:val="24"/>
    </w:rPr>
  </w:style>
  <w:style w:type="character" w:customStyle="1" w:styleId="FontStyle137">
    <w:name w:val="Font Style137"/>
    <w:uiPriority w:val="99"/>
    <w:rsid w:val="00531459"/>
    <w:rPr>
      <w:rFonts w:ascii="Times New Roman" w:hAnsi="Times New Roman" w:cs="Times New Roman"/>
      <w:b/>
      <w:bCs/>
      <w:color w:val="000000"/>
      <w:sz w:val="22"/>
      <w:szCs w:val="22"/>
    </w:rPr>
  </w:style>
  <w:style w:type="paragraph" w:customStyle="1" w:styleId="Style36">
    <w:name w:val="Style36"/>
    <w:basedOn w:val="Normalny"/>
    <w:rsid w:val="00531459"/>
    <w:pPr>
      <w:widowControl w:val="0"/>
      <w:suppressAutoHyphens w:val="0"/>
      <w:autoSpaceDE w:val="0"/>
      <w:autoSpaceDN w:val="0"/>
      <w:adjustRightInd w:val="0"/>
      <w:spacing w:line="274" w:lineRule="exact"/>
      <w:jc w:val="both"/>
    </w:pPr>
    <w:rPr>
      <w:sz w:val="24"/>
      <w:szCs w:val="24"/>
    </w:rPr>
  </w:style>
  <w:style w:type="paragraph" w:customStyle="1" w:styleId="Style1">
    <w:name w:val="Style1"/>
    <w:basedOn w:val="Normalny"/>
    <w:rsid w:val="00531459"/>
    <w:pPr>
      <w:widowControl w:val="0"/>
      <w:suppressAutoHyphens w:val="0"/>
      <w:autoSpaceDE w:val="0"/>
      <w:autoSpaceDN w:val="0"/>
      <w:adjustRightInd w:val="0"/>
      <w:spacing w:line="360" w:lineRule="exact"/>
      <w:jc w:val="center"/>
    </w:pPr>
    <w:rPr>
      <w:sz w:val="24"/>
      <w:szCs w:val="24"/>
    </w:rPr>
  </w:style>
  <w:style w:type="character" w:customStyle="1" w:styleId="FontStyle132">
    <w:name w:val="Font Style132"/>
    <w:rsid w:val="00531459"/>
    <w:rPr>
      <w:rFonts w:ascii="Arial Unicode MS" w:eastAsia="Arial Unicode MS" w:cs="Arial Unicode MS"/>
      <w:b/>
      <w:bCs/>
      <w:color w:val="000000"/>
      <w:sz w:val="34"/>
      <w:szCs w:val="34"/>
    </w:rPr>
  </w:style>
  <w:style w:type="character" w:customStyle="1" w:styleId="FontStyle129">
    <w:name w:val="Font Style129"/>
    <w:rsid w:val="00531459"/>
    <w:rPr>
      <w:rFonts w:ascii="Times New Roman" w:hAnsi="Times New Roman" w:cs="Times New Roman"/>
      <w:b/>
      <w:bCs/>
      <w:color w:val="000000"/>
      <w:sz w:val="30"/>
      <w:szCs w:val="30"/>
    </w:rPr>
  </w:style>
  <w:style w:type="character" w:customStyle="1" w:styleId="FontStyle131">
    <w:name w:val="Font Style131"/>
    <w:rsid w:val="00531459"/>
    <w:rPr>
      <w:rFonts w:ascii="Times New Roman" w:hAnsi="Times New Roman" w:cs="Times New Roman"/>
      <w:b/>
      <w:bCs/>
      <w:color w:val="000000"/>
      <w:sz w:val="34"/>
      <w:szCs w:val="34"/>
    </w:rPr>
  </w:style>
  <w:style w:type="character" w:customStyle="1" w:styleId="FontStyle134">
    <w:name w:val="Font Style134"/>
    <w:rsid w:val="00531459"/>
    <w:rPr>
      <w:rFonts w:ascii="Arial Unicode MS" w:eastAsia="Arial Unicode MS" w:cs="Arial Unicode MS"/>
      <w:color w:val="000000"/>
      <w:sz w:val="26"/>
      <w:szCs w:val="26"/>
    </w:rPr>
  </w:style>
  <w:style w:type="paragraph" w:customStyle="1" w:styleId="Style21">
    <w:name w:val="Style21"/>
    <w:basedOn w:val="Normalny"/>
    <w:uiPriority w:val="99"/>
    <w:rsid w:val="00531459"/>
    <w:pPr>
      <w:widowControl w:val="0"/>
      <w:suppressAutoHyphens w:val="0"/>
      <w:autoSpaceDE w:val="0"/>
      <w:autoSpaceDN w:val="0"/>
      <w:adjustRightInd w:val="0"/>
      <w:jc w:val="both"/>
    </w:pPr>
    <w:rPr>
      <w:sz w:val="24"/>
      <w:szCs w:val="24"/>
    </w:rPr>
  </w:style>
  <w:style w:type="paragraph" w:customStyle="1" w:styleId="Style11">
    <w:name w:val="Style11"/>
    <w:basedOn w:val="Normalny"/>
    <w:uiPriority w:val="99"/>
    <w:rsid w:val="00531459"/>
    <w:pPr>
      <w:widowControl w:val="0"/>
      <w:suppressAutoHyphens w:val="0"/>
      <w:autoSpaceDE w:val="0"/>
      <w:autoSpaceDN w:val="0"/>
      <w:adjustRightInd w:val="0"/>
      <w:jc w:val="center"/>
    </w:pPr>
    <w:rPr>
      <w:sz w:val="24"/>
      <w:szCs w:val="24"/>
    </w:rPr>
  </w:style>
  <w:style w:type="character" w:customStyle="1" w:styleId="FontStyle130">
    <w:name w:val="Font Style130"/>
    <w:rsid w:val="00531459"/>
    <w:rPr>
      <w:rFonts w:ascii="Times New Roman" w:hAnsi="Times New Roman" w:cs="Times New Roman"/>
      <w:b/>
      <w:bCs/>
      <w:color w:val="000000"/>
      <w:sz w:val="38"/>
      <w:szCs w:val="38"/>
    </w:rPr>
  </w:style>
  <w:style w:type="paragraph" w:customStyle="1" w:styleId="Style31">
    <w:name w:val="Style31"/>
    <w:basedOn w:val="Normalny"/>
    <w:rsid w:val="00531459"/>
    <w:pPr>
      <w:widowControl w:val="0"/>
      <w:suppressAutoHyphens w:val="0"/>
      <w:autoSpaceDE w:val="0"/>
      <w:autoSpaceDN w:val="0"/>
      <w:adjustRightInd w:val="0"/>
    </w:pPr>
    <w:rPr>
      <w:sz w:val="24"/>
      <w:szCs w:val="24"/>
    </w:rPr>
  </w:style>
  <w:style w:type="paragraph" w:customStyle="1" w:styleId="Style35">
    <w:name w:val="Style35"/>
    <w:basedOn w:val="Normalny"/>
    <w:uiPriority w:val="99"/>
    <w:rsid w:val="00531459"/>
    <w:pPr>
      <w:widowControl w:val="0"/>
      <w:suppressAutoHyphens w:val="0"/>
      <w:autoSpaceDE w:val="0"/>
      <w:autoSpaceDN w:val="0"/>
      <w:adjustRightInd w:val="0"/>
      <w:spacing w:line="274" w:lineRule="exact"/>
    </w:pPr>
    <w:rPr>
      <w:sz w:val="24"/>
      <w:szCs w:val="24"/>
    </w:rPr>
  </w:style>
  <w:style w:type="paragraph" w:customStyle="1" w:styleId="Style24">
    <w:name w:val="Style24"/>
    <w:basedOn w:val="Normalny"/>
    <w:uiPriority w:val="99"/>
    <w:rsid w:val="00531459"/>
    <w:pPr>
      <w:widowControl w:val="0"/>
      <w:suppressAutoHyphens w:val="0"/>
      <w:autoSpaceDE w:val="0"/>
      <w:autoSpaceDN w:val="0"/>
      <w:adjustRightInd w:val="0"/>
      <w:jc w:val="both"/>
    </w:pPr>
    <w:rPr>
      <w:sz w:val="24"/>
      <w:szCs w:val="24"/>
    </w:rPr>
  </w:style>
  <w:style w:type="paragraph" w:styleId="Akapitzlist">
    <w:name w:val="List Paragraph"/>
    <w:basedOn w:val="Normalny"/>
    <w:uiPriority w:val="34"/>
    <w:qFormat/>
    <w:rsid w:val="00F65A4F"/>
    <w:pPr>
      <w:ind w:left="720"/>
      <w:contextualSpacing/>
    </w:pPr>
  </w:style>
  <w:style w:type="table" w:styleId="Tabela-Siatka">
    <w:name w:val="Table Grid"/>
    <w:basedOn w:val="Standardowy"/>
    <w:uiPriority w:val="39"/>
    <w:rsid w:val="00644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D5486D4-EFB1-43B8-BB02-3A7847FA7A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Pages>
  <Words>2713</Words>
  <Characters>16283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Nowogórski Ireneusz</dc:creator>
  <cp:keywords/>
  <dc:description/>
  <cp:lastModifiedBy>Ciastek Rafał</cp:lastModifiedBy>
  <cp:revision>31</cp:revision>
  <cp:lastPrinted>2021-12-15T06:38:00Z</cp:lastPrinted>
  <dcterms:created xsi:type="dcterms:W3CDTF">2021-12-08T11:39:00Z</dcterms:created>
  <dcterms:modified xsi:type="dcterms:W3CDTF">2024-12-23T07:01:00Z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95cb5df0-0b41-4849-a779-5f038a817a69</vt:lpwstr>
  </property>
  <property fmtid="{D5CDD505-2E9C-101B-9397-08002B2CF9AE}" pid="3" name="bjSaver">
    <vt:lpwstr>XrTK34Ss6ADAD7mlEM4lNdVCGFoXxq6y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