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59252" w14:textId="488AEC50" w:rsidR="0088759B" w:rsidRPr="00BF2CB1" w:rsidRDefault="0088759B" w:rsidP="0088759B">
      <w:pPr>
        <w:tabs>
          <w:tab w:val="left" w:pos="0"/>
        </w:tabs>
        <w:jc w:val="right"/>
        <w:rPr>
          <w:rFonts w:ascii="Calibri" w:hAnsi="Calibri" w:cs="Calibri"/>
        </w:rPr>
      </w:pPr>
      <w:bookmarkStart w:id="0" w:name="_Hlk122344131"/>
      <w:r w:rsidRPr="00BF2CB1">
        <w:rPr>
          <w:rFonts w:ascii="Calibri" w:hAnsi="Calibri" w:cs="Calibri"/>
        </w:rPr>
        <w:t xml:space="preserve">Pruszcz Gdański, dnia </w:t>
      </w:r>
      <w:r>
        <w:rPr>
          <w:rFonts w:ascii="Calibri" w:hAnsi="Calibri" w:cs="Calibri"/>
        </w:rPr>
        <w:t>2</w:t>
      </w:r>
      <w:r w:rsidR="009E3FB9">
        <w:rPr>
          <w:rFonts w:ascii="Calibri" w:hAnsi="Calibri" w:cs="Calibri"/>
        </w:rPr>
        <w:t>8</w:t>
      </w:r>
      <w:r>
        <w:rPr>
          <w:rFonts w:ascii="Calibri" w:hAnsi="Calibri" w:cs="Calibri"/>
        </w:rPr>
        <w:t>.02.2025</w:t>
      </w:r>
      <w:r w:rsidRPr="00BF2CB1">
        <w:rPr>
          <w:rFonts w:ascii="Calibri" w:hAnsi="Calibri" w:cs="Calibri"/>
        </w:rPr>
        <w:t xml:space="preserve"> r.</w:t>
      </w:r>
    </w:p>
    <w:p w14:paraId="2E5B1594" w14:textId="77777777" w:rsidR="0088759B" w:rsidRPr="00BF2CB1" w:rsidRDefault="0088759B" w:rsidP="0088759B">
      <w:pPr>
        <w:widowControl w:val="0"/>
        <w:rPr>
          <w:rFonts w:ascii="Calibri" w:hAnsi="Calibri" w:cs="Calibri"/>
        </w:rPr>
      </w:pPr>
      <w:r w:rsidRPr="00BF2CB1">
        <w:rPr>
          <w:rFonts w:ascii="Calibri" w:hAnsi="Calibri" w:cs="Calibri"/>
        </w:rPr>
        <w:t>Znak sprawy: ZP.271.</w:t>
      </w:r>
      <w:r>
        <w:rPr>
          <w:rFonts w:ascii="Calibri" w:hAnsi="Calibri" w:cs="Calibri"/>
        </w:rPr>
        <w:t>1</w:t>
      </w:r>
      <w:r w:rsidRPr="00BF2CB1">
        <w:rPr>
          <w:rFonts w:ascii="Calibri" w:hAnsi="Calibri" w:cs="Calibri"/>
        </w:rPr>
        <w:t>.202</w:t>
      </w:r>
      <w:r>
        <w:rPr>
          <w:rFonts w:ascii="Calibri" w:hAnsi="Calibri" w:cs="Calibri"/>
        </w:rPr>
        <w:t xml:space="preserve">5 </w:t>
      </w:r>
    </w:p>
    <w:p w14:paraId="775794AC" w14:textId="77777777" w:rsidR="0088759B" w:rsidRPr="00BF2CB1" w:rsidRDefault="0088759B" w:rsidP="0088759B">
      <w:pPr>
        <w:widowControl w:val="0"/>
        <w:rPr>
          <w:rFonts w:ascii="Calibri" w:hAnsi="Calibri" w:cs="Calibri"/>
        </w:rPr>
      </w:pPr>
    </w:p>
    <w:bookmarkEnd w:id="0"/>
    <w:p w14:paraId="75EF7661" w14:textId="77777777" w:rsidR="0088759B" w:rsidRDefault="0088759B" w:rsidP="0088759B">
      <w:pPr>
        <w:keepNext/>
        <w:jc w:val="both"/>
        <w:outlineLvl w:val="0"/>
        <w:rPr>
          <w:rFonts w:ascii="Calibri" w:hAnsi="Calibri" w:cs="Calibri"/>
        </w:rPr>
      </w:pPr>
      <w:r w:rsidRPr="00D81C61">
        <w:rPr>
          <w:rFonts w:ascii="Calibri" w:hAnsi="Calibri" w:cs="Calibri"/>
        </w:rPr>
        <w:t xml:space="preserve">Ogłoszenie o zamówieniu zostało opublikowane w Biuletynie Zamówień Publicznych </w:t>
      </w:r>
      <w:r w:rsidRPr="00D81C61">
        <w:rPr>
          <w:rFonts w:ascii="Calibri" w:hAnsi="Calibri" w:cs="Calibri"/>
        </w:rPr>
        <w:br/>
        <w:t>w dniu 08.01.2025 r. pod numerem 2025/BZP 00015279/01</w:t>
      </w:r>
    </w:p>
    <w:p w14:paraId="7E9D56A7" w14:textId="77777777" w:rsidR="0088759B" w:rsidRPr="00D81C61" w:rsidRDefault="0088759B" w:rsidP="0088759B">
      <w:pPr>
        <w:keepNext/>
        <w:jc w:val="both"/>
        <w:outlineLvl w:val="0"/>
        <w:rPr>
          <w:rFonts w:ascii="Calibri" w:hAnsi="Calibri" w:cs="Calibri"/>
        </w:rPr>
      </w:pPr>
    </w:p>
    <w:p w14:paraId="751248C3" w14:textId="3FAF8B34" w:rsidR="0088759B" w:rsidRPr="0086780F" w:rsidRDefault="0088759B" w:rsidP="0088759B">
      <w:pPr>
        <w:keepNext/>
        <w:jc w:val="both"/>
        <w:outlineLvl w:val="0"/>
        <w:rPr>
          <w:rFonts w:ascii="Calibri" w:hAnsi="Calibri" w:cs="Calibri"/>
        </w:rPr>
      </w:pPr>
      <w:r w:rsidRPr="00D81C61">
        <w:rPr>
          <w:rFonts w:ascii="Calibri" w:hAnsi="Calibri" w:cs="Calibri"/>
        </w:rPr>
        <w:t xml:space="preserve">Dotyczy: postępowania prowadzonego w trybie podstawowym – wariant I – bez negocjacji na usługę pn.: „Utrzymanie letnie </w:t>
      </w:r>
      <w:r>
        <w:rPr>
          <w:rFonts w:ascii="Calibri" w:hAnsi="Calibri" w:cs="Calibri"/>
        </w:rPr>
        <w:t>oraz</w:t>
      </w:r>
      <w:r w:rsidRPr="00D81C61">
        <w:rPr>
          <w:rFonts w:ascii="Calibri" w:hAnsi="Calibri" w:cs="Calibri"/>
        </w:rPr>
        <w:t xml:space="preserve"> zimowe terenów zewnętrznych zasobów TBS ABK Sp. z o.o. w Pruszczu Gdańskim, w okresie od 1 kwietnia 2025r. do 31 marca 2026r.”, o wartości zamówienia nieprzekraczającej wyrażonej w złotych równowartości kwoty 221 000 EURO</w:t>
      </w:r>
    </w:p>
    <w:p w14:paraId="52E65DEC" w14:textId="77777777" w:rsidR="009E3FB9" w:rsidRDefault="009E3FB9" w:rsidP="002561F7">
      <w:pPr>
        <w:widowControl w:val="0"/>
        <w:jc w:val="right"/>
        <w:rPr>
          <w:rFonts w:asciiTheme="minorHAnsi" w:hAnsiTheme="minorHAnsi" w:cstheme="minorHAnsi"/>
          <w:b/>
          <w:i/>
        </w:rPr>
      </w:pPr>
    </w:p>
    <w:p w14:paraId="5F3224CF" w14:textId="4C7C2D65" w:rsidR="006433A4" w:rsidRDefault="00B3138A" w:rsidP="002561F7">
      <w:pPr>
        <w:widowControl w:val="0"/>
        <w:jc w:val="right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Strona internetowa</w:t>
      </w:r>
    </w:p>
    <w:p w14:paraId="5D509B8B" w14:textId="6C237628" w:rsidR="00B3138A" w:rsidRPr="00E531A6" w:rsidRDefault="00B3138A" w:rsidP="002561F7">
      <w:pPr>
        <w:widowControl w:val="0"/>
        <w:jc w:val="right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prowadzonego postępowania</w:t>
      </w:r>
    </w:p>
    <w:p w14:paraId="61172B38" w14:textId="77777777" w:rsidR="00F3406B" w:rsidRPr="00E531A6" w:rsidRDefault="00F3406B" w:rsidP="002561F7">
      <w:pPr>
        <w:widowControl w:val="0"/>
        <w:rPr>
          <w:rFonts w:asciiTheme="minorHAnsi" w:hAnsiTheme="minorHAnsi" w:cstheme="minorHAnsi"/>
          <w:i/>
        </w:rPr>
      </w:pPr>
    </w:p>
    <w:p w14:paraId="23A02049" w14:textId="77777777" w:rsidR="00443923" w:rsidRPr="00E531A6" w:rsidRDefault="00F3406B" w:rsidP="00F3406B">
      <w:pPr>
        <w:jc w:val="center"/>
        <w:rPr>
          <w:rFonts w:asciiTheme="minorHAnsi" w:hAnsiTheme="minorHAnsi" w:cstheme="minorHAnsi"/>
          <w:b/>
        </w:rPr>
      </w:pPr>
      <w:r w:rsidRPr="00E531A6">
        <w:rPr>
          <w:rFonts w:asciiTheme="minorHAnsi" w:hAnsiTheme="minorHAnsi" w:cstheme="minorHAnsi"/>
          <w:b/>
        </w:rPr>
        <w:t xml:space="preserve">Zawiadomienie </w:t>
      </w:r>
    </w:p>
    <w:p w14:paraId="50E1E4C0" w14:textId="17E14BE5" w:rsidR="00F3406B" w:rsidRPr="00E531A6" w:rsidRDefault="00443923" w:rsidP="00F3406B">
      <w:pPr>
        <w:jc w:val="center"/>
        <w:rPr>
          <w:rFonts w:asciiTheme="minorHAnsi" w:hAnsiTheme="minorHAnsi" w:cstheme="minorHAnsi"/>
          <w:b/>
        </w:rPr>
      </w:pPr>
      <w:r w:rsidRPr="00E531A6">
        <w:rPr>
          <w:rFonts w:asciiTheme="minorHAnsi" w:hAnsiTheme="minorHAnsi" w:cstheme="minorHAnsi"/>
          <w:b/>
        </w:rPr>
        <w:t xml:space="preserve">- </w:t>
      </w:r>
      <w:r w:rsidR="00F3406B" w:rsidRPr="00E531A6">
        <w:rPr>
          <w:rFonts w:asciiTheme="minorHAnsi" w:hAnsiTheme="minorHAnsi" w:cstheme="minorHAnsi"/>
          <w:b/>
        </w:rPr>
        <w:t>o unieważnieniu postępowania</w:t>
      </w:r>
    </w:p>
    <w:p w14:paraId="051178B0" w14:textId="77777777" w:rsidR="00F3406B" w:rsidRPr="00E531A6" w:rsidRDefault="00F3406B" w:rsidP="00F3406B">
      <w:pPr>
        <w:widowControl w:val="0"/>
        <w:rPr>
          <w:rFonts w:asciiTheme="minorHAnsi" w:hAnsiTheme="minorHAnsi" w:cstheme="minorHAnsi"/>
          <w:b/>
          <w:bCs/>
        </w:rPr>
      </w:pPr>
    </w:p>
    <w:p w14:paraId="605D4789" w14:textId="1D199849" w:rsidR="006C4837" w:rsidRPr="00E531A6" w:rsidRDefault="00443923" w:rsidP="00F229B9">
      <w:pPr>
        <w:tabs>
          <w:tab w:val="num" w:pos="1440"/>
        </w:tabs>
        <w:jc w:val="both"/>
        <w:rPr>
          <w:rFonts w:asciiTheme="minorHAnsi" w:hAnsiTheme="minorHAnsi" w:cstheme="minorHAnsi"/>
          <w:b/>
        </w:rPr>
      </w:pPr>
      <w:r w:rsidRPr="00E531A6">
        <w:rPr>
          <w:rFonts w:asciiTheme="minorHAnsi" w:hAnsiTheme="minorHAnsi" w:cstheme="minorHAnsi"/>
        </w:rPr>
        <w:t>Pełnomocnik Zamawiającego -</w:t>
      </w:r>
      <w:r w:rsidR="00F3406B" w:rsidRPr="00E531A6">
        <w:rPr>
          <w:rFonts w:asciiTheme="minorHAnsi" w:hAnsiTheme="minorHAnsi" w:cstheme="minorHAnsi"/>
        </w:rPr>
        <w:t xml:space="preserve"> Gmina Miejska Pruszcz Gdański</w:t>
      </w:r>
      <w:r w:rsidR="006C4837" w:rsidRPr="00E531A6">
        <w:rPr>
          <w:rFonts w:asciiTheme="minorHAnsi" w:hAnsiTheme="minorHAnsi" w:cstheme="minorHAnsi"/>
        </w:rPr>
        <w:t>,</w:t>
      </w:r>
      <w:r w:rsidR="00F3406B" w:rsidRPr="00E531A6">
        <w:rPr>
          <w:rFonts w:asciiTheme="minorHAnsi" w:hAnsiTheme="minorHAnsi" w:cstheme="minorHAnsi"/>
        </w:rPr>
        <w:t xml:space="preserve"> z siedzibą</w:t>
      </w:r>
      <w:r w:rsidR="004D18A4" w:rsidRPr="00E531A6">
        <w:rPr>
          <w:rFonts w:asciiTheme="minorHAnsi" w:hAnsiTheme="minorHAnsi" w:cstheme="minorHAnsi"/>
        </w:rPr>
        <w:t xml:space="preserve"> </w:t>
      </w:r>
      <w:r w:rsidR="00F3406B" w:rsidRPr="00E531A6">
        <w:rPr>
          <w:rFonts w:asciiTheme="minorHAnsi" w:hAnsiTheme="minorHAnsi" w:cstheme="minorHAnsi"/>
        </w:rPr>
        <w:t xml:space="preserve">w Pruszczu Gdańskim, </w:t>
      </w:r>
      <w:r w:rsidR="00FB5600" w:rsidRPr="00E531A6">
        <w:rPr>
          <w:rFonts w:asciiTheme="minorHAnsi" w:hAnsiTheme="minorHAnsi" w:cstheme="minorHAnsi"/>
        </w:rPr>
        <w:t>p</w:t>
      </w:r>
      <w:r w:rsidR="00F3406B" w:rsidRPr="00E531A6">
        <w:rPr>
          <w:rFonts w:asciiTheme="minorHAnsi" w:hAnsiTheme="minorHAnsi" w:cstheme="minorHAnsi"/>
        </w:rPr>
        <w:t xml:space="preserve">rzy ulicy Grunwaldzkiej 20, 83-000 Pruszcz Gdański, reprezentowana przez Burmistrza Pruszcza Gdańskiego, </w:t>
      </w:r>
      <w:r w:rsidR="004D18A4" w:rsidRPr="00E531A6">
        <w:rPr>
          <w:rFonts w:asciiTheme="minorHAnsi" w:hAnsiTheme="minorHAnsi" w:cstheme="minorHAnsi"/>
        </w:rPr>
        <w:t xml:space="preserve">działając na podstawie art. </w:t>
      </w:r>
      <w:r w:rsidR="00697825" w:rsidRPr="00E531A6">
        <w:rPr>
          <w:rFonts w:asciiTheme="minorHAnsi" w:hAnsiTheme="minorHAnsi" w:cstheme="minorHAnsi"/>
        </w:rPr>
        <w:t>260</w:t>
      </w:r>
      <w:r w:rsidR="004D18A4" w:rsidRPr="00E531A6">
        <w:rPr>
          <w:rFonts w:asciiTheme="minorHAnsi" w:hAnsiTheme="minorHAnsi" w:cstheme="minorHAnsi"/>
        </w:rPr>
        <w:t xml:space="preserve"> ustawy z dnia </w:t>
      </w:r>
      <w:r w:rsidR="00697825" w:rsidRPr="00E531A6">
        <w:rPr>
          <w:rFonts w:asciiTheme="minorHAnsi" w:hAnsiTheme="minorHAnsi" w:cstheme="minorHAnsi"/>
        </w:rPr>
        <w:t>11 września 2019 r.</w:t>
      </w:r>
      <w:r w:rsidR="004D18A4" w:rsidRPr="00E531A6">
        <w:rPr>
          <w:rFonts w:asciiTheme="minorHAnsi" w:hAnsiTheme="minorHAnsi" w:cstheme="minorHAnsi"/>
        </w:rPr>
        <w:t xml:space="preserve"> Prawo zamówień publicznych (</w:t>
      </w:r>
      <w:r w:rsidR="002671B8" w:rsidRPr="00E531A6">
        <w:rPr>
          <w:rFonts w:asciiTheme="minorHAnsi" w:hAnsiTheme="minorHAnsi" w:cstheme="minorHAnsi"/>
        </w:rPr>
        <w:t>Dz.U. z 202</w:t>
      </w:r>
      <w:r w:rsidR="006C4837" w:rsidRPr="00E531A6">
        <w:rPr>
          <w:rFonts w:asciiTheme="minorHAnsi" w:hAnsiTheme="minorHAnsi" w:cstheme="minorHAnsi"/>
        </w:rPr>
        <w:t>4</w:t>
      </w:r>
      <w:r w:rsidR="004D18A4" w:rsidRPr="00E531A6">
        <w:rPr>
          <w:rFonts w:asciiTheme="minorHAnsi" w:hAnsiTheme="minorHAnsi" w:cstheme="minorHAnsi"/>
        </w:rPr>
        <w:t xml:space="preserve"> r., poz. </w:t>
      </w:r>
      <w:r w:rsidR="006C4837" w:rsidRPr="00E531A6">
        <w:rPr>
          <w:rFonts w:asciiTheme="minorHAnsi" w:hAnsiTheme="minorHAnsi" w:cstheme="minorHAnsi"/>
        </w:rPr>
        <w:t>1320</w:t>
      </w:r>
      <w:r w:rsidR="00F229B9" w:rsidRPr="00E531A6">
        <w:rPr>
          <w:rFonts w:asciiTheme="minorHAnsi" w:hAnsiTheme="minorHAnsi" w:cstheme="minorHAnsi"/>
        </w:rPr>
        <w:t>) (</w:t>
      </w:r>
      <w:r w:rsidR="004D18A4" w:rsidRPr="00E531A6">
        <w:rPr>
          <w:rFonts w:asciiTheme="minorHAnsi" w:hAnsiTheme="minorHAnsi" w:cstheme="minorHAnsi"/>
        </w:rPr>
        <w:t xml:space="preserve">dalej: ustawa </w:t>
      </w:r>
      <w:proofErr w:type="spellStart"/>
      <w:r w:rsidR="004D18A4" w:rsidRPr="00E531A6">
        <w:rPr>
          <w:rFonts w:asciiTheme="minorHAnsi" w:hAnsiTheme="minorHAnsi" w:cstheme="minorHAnsi"/>
        </w:rPr>
        <w:t>Pzp</w:t>
      </w:r>
      <w:proofErr w:type="spellEnd"/>
      <w:r w:rsidR="004D18A4" w:rsidRPr="00E531A6">
        <w:rPr>
          <w:rFonts w:asciiTheme="minorHAnsi" w:hAnsiTheme="minorHAnsi" w:cstheme="minorHAnsi"/>
        </w:rPr>
        <w:t xml:space="preserve">), </w:t>
      </w:r>
      <w:r w:rsidR="004D18A4" w:rsidRPr="00E531A6">
        <w:rPr>
          <w:rFonts w:asciiTheme="minorHAnsi" w:hAnsiTheme="minorHAnsi" w:cstheme="minorHAnsi"/>
          <w:b/>
        </w:rPr>
        <w:t>informuje</w:t>
      </w:r>
      <w:r w:rsidR="006C4837" w:rsidRPr="00E531A6">
        <w:rPr>
          <w:rFonts w:asciiTheme="minorHAnsi" w:hAnsiTheme="minorHAnsi" w:cstheme="minorHAnsi"/>
          <w:b/>
        </w:rPr>
        <w:t xml:space="preserve"> </w:t>
      </w:r>
      <w:r w:rsidR="002561F7" w:rsidRPr="00E531A6">
        <w:rPr>
          <w:rFonts w:asciiTheme="minorHAnsi" w:hAnsiTheme="minorHAnsi" w:cstheme="minorHAnsi"/>
          <w:b/>
        </w:rPr>
        <w:t>o</w:t>
      </w:r>
      <w:r w:rsidR="006C4837" w:rsidRPr="00E531A6">
        <w:rPr>
          <w:rFonts w:asciiTheme="minorHAnsi" w:hAnsiTheme="minorHAnsi" w:cstheme="minorHAnsi"/>
          <w:b/>
        </w:rPr>
        <w:t>:</w:t>
      </w:r>
    </w:p>
    <w:p w14:paraId="69ED92DE" w14:textId="77777777" w:rsidR="006C4837" w:rsidRPr="00E531A6" w:rsidRDefault="006C4837" w:rsidP="00F229B9">
      <w:pPr>
        <w:tabs>
          <w:tab w:val="num" w:pos="1440"/>
        </w:tabs>
        <w:jc w:val="both"/>
        <w:rPr>
          <w:rFonts w:asciiTheme="minorHAnsi" w:hAnsiTheme="minorHAnsi" w:cstheme="minorHAnsi"/>
          <w:b/>
        </w:rPr>
      </w:pPr>
    </w:p>
    <w:p w14:paraId="37364334" w14:textId="2FA52936" w:rsidR="006C4837" w:rsidRPr="00E531A6" w:rsidRDefault="00B3138A" w:rsidP="00F229B9">
      <w:pPr>
        <w:tabs>
          <w:tab w:val="num" w:pos="144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="006C4837" w:rsidRPr="00E531A6">
        <w:rPr>
          <w:rFonts w:asciiTheme="minorHAnsi" w:hAnsiTheme="minorHAnsi" w:cstheme="minorHAnsi"/>
          <w:b/>
        </w:rPr>
        <w:t xml:space="preserve">. Unieważnieniu postępowania: </w:t>
      </w:r>
    </w:p>
    <w:p w14:paraId="0A4FB0BD" w14:textId="35D8F243" w:rsidR="004D18A4" w:rsidRPr="00E531A6" w:rsidRDefault="006C4837" w:rsidP="00F229B9">
      <w:pPr>
        <w:tabs>
          <w:tab w:val="num" w:pos="1440"/>
        </w:tabs>
        <w:jc w:val="both"/>
        <w:rPr>
          <w:rFonts w:asciiTheme="minorHAnsi" w:hAnsiTheme="minorHAnsi" w:cstheme="minorHAnsi"/>
        </w:rPr>
      </w:pPr>
      <w:r w:rsidRPr="00E531A6">
        <w:rPr>
          <w:rFonts w:asciiTheme="minorHAnsi" w:hAnsiTheme="minorHAnsi" w:cstheme="minorHAnsi"/>
          <w:bCs/>
        </w:rPr>
        <w:t>Zamawiający informuje, iż unieważnia postępowanie</w:t>
      </w:r>
      <w:r w:rsidR="002561F7" w:rsidRPr="00E531A6">
        <w:rPr>
          <w:rFonts w:asciiTheme="minorHAnsi" w:hAnsiTheme="minorHAnsi" w:cstheme="minorHAnsi"/>
          <w:b/>
        </w:rPr>
        <w:t xml:space="preserve"> </w:t>
      </w:r>
      <w:r w:rsidR="002561F7" w:rsidRPr="00E531A6">
        <w:rPr>
          <w:rFonts w:asciiTheme="minorHAnsi" w:hAnsiTheme="minorHAnsi" w:cstheme="minorHAnsi"/>
        </w:rPr>
        <w:t xml:space="preserve">ze względu na fakt, iż </w:t>
      </w:r>
      <w:r w:rsidR="00443923" w:rsidRPr="00E531A6">
        <w:rPr>
          <w:rFonts w:asciiTheme="minorHAnsi" w:hAnsiTheme="minorHAnsi" w:cstheme="minorHAnsi"/>
        </w:rPr>
        <w:t>cena lub koszt najkorzystniejszej oferty lub oferta z najniższą ceną przewyższa kwotę, którą Zamawiający zamierza przeznaczyć na sfinansowanie zamówienia. Zamawiający nie zamierza zwiększać środków do wysokości kolejnej oferty, zatem unieważnienie jest prawnie zasadne</w:t>
      </w:r>
    </w:p>
    <w:p w14:paraId="51D06292" w14:textId="77777777" w:rsidR="00443923" w:rsidRPr="00E531A6" w:rsidRDefault="00443923" w:rsidP="00F229B9">
      <w:pPr>
        <w:tabs>
          <w:tab w:val="num" w:pos="1440"/>
        </w:tabs>
        <w:jc w:val="both"/>
        <w:rPr>
          <w:rFonts w:asciiTheme="minorHAnsi" w:hAnsiTheme="minorHAnsi" w:cstheme="minorHAnsi"/>
        </w:rPr>
      </w:pPr>
    </w:p>
    <w:p w14:paraId="4E43EAC2" w14:textId="599B51AD" w:rsidR="00443923" w:rsidRPr="00E531A6" w:rsidRDefault="00443923" w:rsidP="00443923">
      <w:pPr>
        <w:tabs>
          <w:tab w:val="num" w:pos="1440"/>
        </w:tabs>
        <w:jc w:val="both"/>
        <w:rPr>
          <w:rFonts w:asciiTheme="minorHAnsi" w:hAnsiTheme="minorHAnsi" w:cstheme="minorHAnsi"/>
          <w:b/>
          <w:bCs/>
        </w:rPr>
      </w:pPr>
      <w:r w:rsidRPr="00E531A6">
        <w:rPr>
          <w:rFonts w:asciiTheme="minorHAnsi" w:hAnsiTheme="minorHAnsi" w:cstheme="minorHAnsi"/>
          <w:b/>
          <w:bCs/>
        </w:rPr>
        <w:t>Uzasadnienie faktyczne i prawne</w:t>
      </w:r>
      <w:r w:rsidR="001D6112" w:rsidRPr="00E531A6">
        <w:rPr>
          <w:rFonts w:asciiTheme="minorHAnsi" w:hAnsiTheme="minorHAnsi" w:cstheme="minorHAnsi"/>
          <w:b/>
          <w:bCs/>
        </w:rPr>
        <w:t xml:space="preserve"> unieważnienia postępowania</w:t>
      </w:r>
      <w:r w:rsidRPr="00E531A6">
        <w:rPr>
          <w:rFonts w:asciiTheme="minorHAnsi" w:hAnsiTheme="minorHAnsi" w:cstheme="minorHAnsi"/>
          <w:b/>
          <w:bCs/>
        </w:rPr>
        <w:t xml:space="preserve">: </w:t>
      </w:r>
    </w:p>
    <w:p w14:paraId="2EDE7645" w14:textId="77777777" w:rsidR="009E3FB9" w:rsidRPr="00D869D9" w:rsidRDefault="009E3FB9" w:rsidP="009E3FB9">
      <w:pPr>
        <w:jc w:val="both"/>
        <w:rPr>
          <w:rFonts w:ascii="Calibri" w:hAnsi="Calibri" w:cs="Calibri"/>
        </w:rPr>
      </w:pPr>
      <w:r w:rsidRPr="00D869D9">
        <w:rPr>
          <w:rFonts w:ascii="Calibri" w:hAnsi="Calibri" w:cs="Calibri"/>
        </w:rPr>
        <w:t xml:space="preserve">W postępowaniu złożono 5 ofert. Przed otwarciem ofert Zamawiający podał kwotę </w:t>
      </w:r>
      <w:r w:rsidRPr="00D869D9">
        <w:rPr>
          <w:rFonts w:ascii="Calibri" w:hAnsi="Calibri" w:cs="Calibri"/>
        </w:rPr>
        <w:br/>
        <w:t xml:space="preserve">w wysokości 100 000 zł brutto jaką zamierzał przeznaczyć na realizację zamówienia. </w:t>
      </w:r>
      <w:r>
        <w:rPr>
          <w:rFonts w:ascii="Calibri" w:hAnsi="Calibri" w:cs="Calibri"/>
        </w:rPr>
        <w:t xml:space="preserve">Dwie oferty </w:t>
      </w:r>
      <w:r w:rsidRPr="00D869D9">
        <w:rPr>
          <w:rFonts w:ascii="Calibri" w:hAnsi="Calibri" w:cs="Calibri"/>
        </w:rPr>
        <w:t>z najniższ</w:t>
      </w:r>
      <w:r>
        <w:rPr>
          <w:rFonts w:ascii="Calibri" w:hAnsi="Calibri" w:cs="Calibri"/>
        </w:rPr>
        <w:t>ymi</w:t>
      </w:r>
      <w:r w:rsidRPr="00D869D9">
        <w:rPr>
          <w:rFonts w:ascii="Calibri" w:hAnsi="Calibri" w:cs="Calibri"/>
        </w:rPr>
        <w:t xml:space="preserve"> cen</w:t>
      </w:r>
      <w:r>
        <w:rPr>
          <w:rFonts w:ascii="Calibri" w:hAnsi="Calibri" w:cs="Calibri"/>
        </w:rPr>
        <w:t>ami</w:t>
      </w:r>
      <w:r w:rsidRPr="00D869D9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 xml:space="preserve">tj. </w:t>
      </w:r>
      <w:r>
        <w:rPr>
          <w:rFonts w:ascii="Calibri" w:hAnsi="Calibri" w:cs="Calibri"/>
          <w:bCs/>
        </w:rPr>
        <w:t xml:space="preserve">oferta nr 1 - </w:t>
      </w:r>
      <w:r w:rsidRPr="00994A96">
        <w:rPr>
          <w:rFonts w:ascii="Calibri" w:hAnsi="Calibri" w:cs="Calibri"/>
          <w:bCs/>
        </w:rPr>
        <w:t>91 839,93 zł</w:t>
      </w:r>
      <w:r w:rsidRPr="00D869D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oraz </w:t>
      </w:r>
      <w:r w:rsidRPr="00D869D9">
        <w:rPr>
          <w:rFonts w:ascii="Calibri" w:hAnsi="Calibri" w:cs="Calibri"/>
        </w:rPr>
        <w:t xml:space="preserve">oferta nr </w:t>
      </w:r>
      <w:r>
        <w:rPr>
          <w:rFonts w:ascii="Calibri" w:hAnsi="Calibri" w:cs="Calibri"/>
        </w:rPr>
        <w:t>4 -</w:t>
      </w:r>
      <w:r w:rsidRPr="00D869D9">
        <w:rPr>
          <w:rFonts w:ascii="Calibri" w:hAnsi="Calibri" w:cs="Calibri"/>
        </w:rPr>
        <w:t xml:space="preserve"> </w:t>
      </w:r>
      <w:r w:rsidRPr="00994A96">
        <w:rPr>
          <w:rFonts w:ascii="Calibri" w:hAnsi="Calibri" w:cs="Calibri"/>
          <w:bCs/>
        </w:rPr>
        <w:t xml:space="preserve">98 997,11 </w:t>
      </w:r>
      <w:r w:rsidRPr="00D869D9">
        <w:rPr>
          <w:rFonts w:ascii="Calibri" w:hAnsi="Calibri" w:cs="Calibri"/>
          <w:bCs/>
        </w:rPr>
        <w:t>zł</w:t>
      </w:r>
      <w:r w:rsidRPr="00D869D9">
        <w:rPr>
          <w:rFonts w:ascii="Calibri" w:hAnsi="Calibri" w:cs="Calibri"/>
        </w:rPr>
        <w:t xml:space="preserve">) </w:t>
      </w:r>
      <w:r>
        <w:rPr>
          <w:rFonts w:ascii="Calibri" w:hAnsi="Calibri" w:cs="Calibri"/>
        </w:rPr>
        <w:t>mieszczące się w ramach</w:t>
      </w:r>
      <w:r w:rsidRPr="00D869D9">
        <w:rPr>
          <w:rFonts w:ascii="Calibri" w:hAnsi="Calibri" w:cs="Calibri"/>
        </w:rPr>
        <w:t xml:space="preserve"> kwoty jaką Zamawiający zamierzał przeznaczyć na realizację zamówienia, podlega</w:t>
      </w:r>
      <w:r>
        <w:rPr>
          <w:rFonts w:ascii="Calibri" w:hAnsi="Calibri" w:cs="Calibri"/>
        </w:rPr>
        <w:t xml:space="preserve">ją </w:t>
      </w:r>
      <w:r w:rsidRPr="00D869D9">
        <w:rPr>
          <w:rFonts w:ascii="Calibri" w:hAnsi="Calibri" w:cs="Calibri"/>
        </w:rPr>
        <w:t xml:space="preserve">odrzuceniu. Kolejna oferta z kolejną najniższą ceną, tj. oferta nr </w:t>
      </w:r>
      <w:r>
        <w:rPr>
          <w:rFonts w:ascii="Calibri" w:hAnsi="Calibri" w:cs="Calibri"/>
        </w:rPr>
        <w:t>5</w:t>
      </w:r>
      <w:r w:rsidRPr="00D869D9">
        <w:rPr>
          <w:rFonts w:ascii="Calibri" w:hAnsi="Calibri" w:cs="Calibri"/>
        </w:rPr>
        <w:t xml:space="preserve"> z ceną </w:t>
      </w:r>
      <w:r w:rsidRPr="00924977">
        <w:rPr>
          <w:rFonts w:ascii="Calibri" w:hAnsi="Calibri" w:cs="Calibri"/>
        </w:rPr>
        <w:t xml:space="preserve">268 517,47 </w:t>
      </w:r>
      <w:r w:rsidRPr="00D869D9">
        <w:rPr>
          <w:rFonts w:ascii="Calibri" w:hAnsi="Calibri" w:cs="Calibri"/>
        </w:rPr>
        <w:t>zł znacznie przekracza wysokość środków jaką Zamawiający zamierzał przeznaczyć na realizację zamówienia. Zatem na podstawie art. 255 pkt 3 Zamawiający unieważnia postępowanie o udzielenie zamówienia, jeżeli cena lub koszt najkorzystniejszej oferty lub oferta z najniższą ceną przewyższa kwotę, którą Zamawiający zamierza przeznaczyć na sfinansowanie zamówienia. Zamawiający nie zamierza zwiększać środków do wysokości kolejnej oferty, zatem unieważnienie jest prawnie zasadne.</w:t>
      </w:r>
    </w:p>
    <w:p w14:paraId="2CAEBC97" w14:textId="77777777" w:rsidR="001D6112" w:rsidRPr="00E531A6" w:rsidRDefault="001D6112" w:rsidP="00443923">
      <w:pPr>
        <w:tabs>
          <w:tab w:val="num" w:pos="1440"/>
        </w:tabs>
        <w:jc w:val="both"/>
        <w:rPr>
          <w:rFonts w:asciiTheme="minorHAnsi" w:hAnsiTheme="minorHAnsi" w:cstheme="minorHAnsi"/>
        </w:rPr>
      </w:pPr>
    </w:p>
    <w:p w14:paraId="00F9D061" w14:textId="2E69D21F" w:rsidR="006C4837" w:rsidRPr="00E531A6" w:rsidRDefault="006C4837" w:rsidP="00443923">
      <w:pPr>
        <w:tabs>
          <w:tab w:val="num" w:pos="1440"/>
        </w:tabs>
        <w:jc w:val="both"/>
        <w:rPr>
          <w:rFonts w:asciiTheme="minorHAnsi" w:hAnsiTheme="minorHAnsi" w:cstheme="minorHAnsi"/>
        </w:rPr>
      </w:pPr>
      <w:r w:rsidRPr="00E531A6">
        <w:rPr>
          <w:rFonts w:asciiTheme="minorHAnsi" w:hAnsiTheme="minorHAnsi" w:cstheme="minorHAnsi"/>
        </w:rPr>
        <w:t xml:space="preserve">Z badania i oceny ofert wynika następujący ranking ofert: </w:t>
      </w:r>
    </w:p>
    <w:p w14:paraId="05D8DD31" w14:textId="77777777" w:rsidR="009E3FB9" w:rsidRPr="00997520" w:rsidRDefault="009E3FB9" w:rsidP="009E3FB9">
      <w:pPr>
        <w:jc w:val="both"/>
        <w:rPr>
          <w:rFonts w:ascii="Calibri" w:hAnsi="Calibri" w:cs="Calibri"/>
          <w:b/>
        </w:rPr>
      </w:pPr>
      <w:r w:rsidRPr="00997520">
        <w:rPr>
          <w:rFonts w:ascii="Calibri" w:hAnsi="Calibri" w:cs="Calibri"/>
          <w:b/>
        </w:rPr>
        <w:t>Oferta nr 1 – Eko Komes Sp. z.o.o., ul. Tczewska 44, 83-032 Kolnik, NIP 5831030779</w:t>
      </w:r>
    </w:p>
    <w:p w14:paraId="6BAA5699" w14:textId="77777777" w:rsidR="009E3FB9" w:rsidRPr="00997520" w:rsidRDefault="009E3FB9" w:rsidP="009E3FB9">
      <w:pPr>
        <w:jc w:val="both"/>
        <w:rPr>
          <w:rFonts w:ascii="Calibri" w:hAnsi="Calibri" w:cs="Calibri"/>
          <w:bCs/>
        </w:rPr>
      </w:pPr>
      <w:r w:rsidRPr="00997520">
        <w:rPr>
          <w:rFonts w:ascii="Calibri" w:hAnsi="Calibri" w:cs="Calibri"/>
          <w:bCs/>
        </w:rPr>
        <w:t xml:space="preserve">Zaoferowana cena brutto: </w:t>
      </w:r>
      <w:r w:rsidRPr="00997520">
        <w:rPr>
          <w:rFonts w:ascii="Calibri" w:hAnsi="Calibri" w:cs="Calibri"/>
          <w:b/>
        </w:rPr>
        <w:t>91 839,93 zł</w:t>
      </w:r>
    </w:p>
    <w:p w14:paraId="00C91576" w14:textId="77777777" w:rsidR="009E3FB9" w:rsidRPr="00997520" w:rsidRDefault="009E3FB9" w:rsidP="009E3FB9">
      <w:pPr>
        <w:jc w:val="both"/>
        <w:rPr>
          <w:rFonts w:ascii="Calibri" w:hAnsi="Calibri" w:cs="Calibri"/>
          <w:b/>
        </w:rPr>
      </w:pPr>
      <w:r w:rsidRPr="00997520">
        <w:rPr>
          <w:rFonts w:ascii="Calibri" w:hAnsi="Calibri" w:cs="Calibri"/>
          <w:bCs/>
        </w:rPr>
        <w:t>Zaoferowany termin płatności:</w:t>
      </w:r>
      <w:r w:rsidRPr="00997520">
        <w:rPr>
          <w:rFonts w:ascii="Calibri" w:hAnsi="Calibri" w:cs="Calibri"/>
          <w:b/>
        </w:rPr>
        <w:t xml:space="preserve"> 30 dni</w:t>
      </w:r>
    </w:p>
    <w:p w14:paraId="3D48F64E" w14:textId="77777777" w:rsidR="009E3FB9" w:rsidRPr="009E5BEB" w:rsidRDefault="009E3FB9" w:rsidP="009E3FB9">
      <w:pPr>
        <w:jc w:val="both"/>
        <w:rPr>
          <w:rFonts w:ascii="Calibri" w:hAnsi="Calibri" w:cs="Calibri"/>
          <w:b/>
        </w:rPr>
      </w:pPr>
      <w:r w:rsidRPr="009E5BEB">
        <w:rPr>
          <w:rFonts w:ascii="Calibri" w:hAnsi="Calibri" w:cs="Calibri"/>
          <w:b/>
        </w:rPr>
        <w:t xml:space="preserve">Ofercie nie przyznano punktów – oferta odrzucona </w:t>
      </w:r>
    </w:p>
    <w:p w14:paraId="4471F146" w14:textId="77777777" w:rsidR="00E7050B" w:rsidRDefault="00E7050B" w:rsidP="009E3FB9">
      <w:pPr>
        <w:jc w:val="both"/>
        <w:rPr>
          <w:rFonts w:ascii="Calibri" w:hAnsi="Calibri" w:cs="Calibri"/>
          <w:b/>
        </w:rPr>
      </w:pPr>
    </w:p>
    <w:p w14:paraId="38985540" w14:textId="098813F2" w:rsidR="009E3FB9" w:rsidRPr="00997520" w:rsidRDefault="009E3FB9" w:rsidP="009E3FB9">
      <w:pPr>
        <w:jc w:val="both"/>
        <w:rPr>
          <w:rFonts w:ascii="Calibri" w:hAnsi="Calibri" w:cs="Calibri"/>
          <w:b/>
        </w:rPr>
      </w:pPr>
      <w:r w:rsidRPr="00997520">
        <w:rPr>
          <w:rFonts w:ascii="Calibri" w:hAnsi="Calibri" w:cs="Calibri"/>
          <w:b/>
        </w:rPr>
        <w:lastRenderedPageBreak/>
        <w:t>Oferta nr 2 – RECO Rajmund Górak, ul. Dąbka 19/9, 80-180 Gdańsk, NIP 9191649175</w:t>
      </w:r>
    </w:p>
    <w:p w14:paraId="470B589C" w14:textId="77777777" w:rsidR="009E3FB9" w:rsidRPr="00997520" w:rsidRDefault="009E3FB9" w:rsidP="009E3FB9">
      <w:pPr>
        <w:jc w:val="both"/>
        <w:rPr>
          <w:rFonts w:ascii="Calibri" w:hAnsi="Calibri" w:cs="Calibri"/>
          <w:bCs/>
        </w:rPr>
      </w:pPr>
      <w:r w:rsidRPr="00997520">
        <w:rPr>
          <w:rFonts w:ascii="Calibri" w:hAnsi="Calibri" w:cs="Calibri"/>
          <w:bCs/>
        </w:rPr>
        <w:t xml:space="preserve">Zaoferowana cena brutto: </w:t>
      </w:r>
      <w:r w:rsidRPr="00997520">
        <w:rPr>
          <w:rFonts w:ascii="Calibri" w:hAnsi="Calibri" w:cs="Calibri"/>
          <w:b/>
        </w:rPr>
        <w:t>337 683,47 zł</w:t>
      </w:r>
    </w:p>
    <w:p w14:paraId="195322C7" w14:textId="77777777" w:rsidR="009E3FB9" w:rsidRPr="00997520" w:rsidRDefault="009E3FB9" w:rsidP="009E3FB9">
      <w:pPr>
        <w:jc w:val="both"/>
        <w:rPr>
          <w:rFonts w:ascii="Calibri" w:hAnsi="Calibri" w:cs="Calibri"/>
          <w:b/>
        </w:rPr>
      </w:pPr>
      <w:r w:rsidRPr="00997520">
        <w:rPr>
          <w:rFonts w:ascii="Calibri" w:hAnsi="Calibri" w:cs="Calibri"/>
          <w:bCs/>
        </w:rPr>
        <w:t>Zaoferowany termin płatności:</w:t>
      </w:r>
      <w:r w:rsidRPr="00997520">
        <w:rPr>
          <w:rFonts w:ascii="Calibri" w:hAnsi="Calibri" w:cs="Calibri"/>
          <w:b/>
        </w:rPr>
        <w:t xml:space="preserve"> 30 dni</w:t>
      </w:r>
    </w:p>
    <w:p w14:paraId="2569F86C" w14:textId="77777777" w:rsidR="009E3FB9" w:rsidRPr="00997520" w:rsidRDefault="009E3FB9" w:rsidP="009E3FB9">
      <w:pPr>
        <w:jc w:val="both"/>
        <w:rPr>
          <w:rFonts w:ascii="Calibri" w:hAnsi="Calibri" w:cs="Calibri"/>
          <w:bCs/>
        </w:rPr>
      </w:pPr>
      <w:r w:rsidRPr="00997520">
        <w:rPr>
          <w:rFonts w:ascii="Calibri" w:hAnsi="Calibri" w:cs="Calibri"/>
          <w:bCs/>
        </w:rPr>
        <w:t>Liczba punktów przyznana ofercie w kryterium „cena” wynosi 16,32 pkt</w:t>
      </w:r>
    </w:p>
    <w:p w14:paraId="6D6C0FB0" w14:textId="77777777" w:rsidR="009E3FB9" w:rsidRPr="00997520" w:rsidRDefault="009E3FB9" w:rsidP="009E3FB9">
      <w:pPr>
        <w:jc w:val="both"/>
        <w:rPr>
          <w:rFonts w:ascii="Calibri" w:hAnsi="Calibri" w:cs="Calibri"/>
          <w:bCs/>
        </w:rPr>
      </w:pPr>
      <w:r w:rsidRPr="00997520">
        <w:rPr>
          <w:rFonts w:ascii="Calibri" w:hAnsi="Calibri" w:cs="Calibri"/>
          <w:bCs/>
        </w:rPr>
        <w:t>Liczba punktów przyznana ofercie w kryterium „termin płatności” wynosi 40 pkt</w:t>
      </w:r>
    </w:p>
    <w:p w14:paraId="65A2C593" w14:textId="77777777" w:rsidR="009E3FB9" w:rsidRPr="00997520" w:rsidRDefault="009E3FB9" w:rsidP="009E3FB9">
      <w:pPr>
        <w:jc w:val="both"/>
        <w:rPr>
          <w:rFonts w:ascii="Calibri" w:hAnsi="Calibri" w:cs="Calibri"/>
          <w:bCs/>
        </w:rPr>
      </w:pPr>
      <w:r w:rsidRPr="00997520">
        <w:rPr>
          <w:rFonts w:ascii="Calibri" w:hAnsi="Calibri" w:cs="Calibri"/>
          <w:bCs/>
        </w:rPr>
        <w:t>Łączna liczba punktów przyznana ofercie wynosi 56,32 pkt</w:t>
      </w:r>
    </w:p>
    <w:p w14:paraId="3082954F" w14:textId="77777777" w:rsidR="009E3FB9" w:rsidRPr="00997520" w:rsidRDefault="009E3FB9" w:rsidP="009E3FB9">
      <w:pPr>
        <w:jc w:val="both"/>
        <w:rPr>
          <w:rFonts w:ascii="Calibri" w:hAnsi="Calibri" w:cs="Calibri"/>
          <w:b/>
        </w:rPr>
      </w:pPr>
    </w:p>
    <w:p w14:paraId="1CA6C9AC" w14:textId="77777777" w:rsidR="009E3FB9" w:rsidRPr="00997520" w:rsidRDefault="009E3FB9" w:rsidP="009E3FB9">
      <w:pPr>
        <w:jc w:val="both"/>
        <w:rPr>
          <w:rFonts w:ascii="Calibri" w:hAnsi="Calibri" w:cs="Calibri"/>
          <w:b/>
        </w:rPr>
      </w:pPr>
      <w:r w:rsidRPr="00997520">
        <w:rPr>
          <w:rFonts w:ascii="Calibri" w:hAnsi="Calibri" w:cs="Calibri"/>
          <w:b/>
        </w:rPr>
        <w:t xml:space="preserve">Oferta nr 3 – DANGRAS Daniel Nowakowski, ul. Tęczowa 5, 83-420 Liniewo, </w:t>
      </w:r>
      <w:r w:rsidRPr="00997520">
        <w:rPr>
          <w:rFonts w:ascii="Calibri" w:hAnsi="Calibri" w:cs="Calibri"/>
          <w:b/>
        </w:rPr>
        <w:br/>
        <w:t>NIP 5911636001</w:t>
      </w:r>
    </w:p>
    <w:p w14:paraId="45939A62" w14:textId="77777777" w:rsidR="009E3FB9" w:rsidRPr="00997520" w:rsidRDefault="009E3FB9" w:rsidP="009E3FB9">
      <w:pPr>
        <w:jc w:val="both"/>
        <w:rPr>
          <w:rFonts w:ascii="Calibri" w:hAnsi="Calibri" w:cs="Calibri"/>
          <w:bCs/>
        </w:rPr>
      </w:pPr>
      <w:r w:rsidRPr="00997520">
        <w:rPr>
          <w:rFonts w:ascii="Calibri" w:hAnsi="Calibri" w:cs="Calibri"/>
          <w:bCs/>
        </w:rPr>
        <w:t xml:space="preserve">Zaoferowana cena brutto: </w:t>
      </w:r>
      <w:r w:rsidRPr="00997520">
        <w:rPr>
          <w:rFonts w:ascii="Calibri" w:hAnsi="Calibri" w:cs="Calibri"/>
          <w:b/>
        </w:rPr>
        <w:t>354 010,09 zł</w:t>
      </w:r>
    </w:p>
    <w:p w14:paraId="4A9685B5" w14:textId="77777777" w:rsidR="009E3FB9" w:rsidRPr="00997520" w:rsidRDefault="009E3FB9" w:rsidP="009E3FB9">
      <w:pPr>
        <w:jc w:val="both"/>
        <w:rPr>
          <w:rFonts w:ascii="Calibri" w:hAnsi="Calibri" w:cs="Calibri"/>
          <w:b/>
        </w:rPr>
      </w:pPr>
      <w:r w:rsidRPr="00997520">
        <w:rPr>
          <w:rFonts w:ascii="Calibri" w:hAnsi="Calibri" w:cs="Calibri"/>
          <w:bCs/>
        </w:rPr>
        <w:t xml:space="preserve">Zaoferowany termin płatności: </w:t>
      </w:r>
      <w:r w:rsidRPr="00997520">
        <w:rPr>
          <w:rFonts w:ascii="Calibri" w:hAnsi="Calibri" w:cs="Calibri"/>
          <w:b/>
        </w:rPr>
        <w:t>30 dni</w:t>
      </w:r>
    </w:p>
    <w:p w14:paraId="0B943E02" w14:textId="77777777" w:rsidR="009E3FB9" w:rsidRPr="00997520" w:rsidRDefault="009E3FB9" w:rsidP="009E3FB9">
      <w:pPr>
        <w:jc w:val="both"/>
        <w:rPr>
          <w:rFonts w:ascii="Calibri" w:hAnsi="Calibri" w:cs="Calibri"/>
          <w:bCs/>
        </w:rPr>
      </w:pPr>
      <w:r w:rsidRPr="00997520">
        <w:rPr>
          <w:rFonts w:ascii="Calibri" w:hAnsi="Calibri" w:cs="Calibri"/>
          <w:bCs/>
        </w:rPr>
        <w:t xml:space="preserve">Liczba punktów przyznana ofercie w kryterium „cena” wynosi </w:t>
      </w:r>
      <w:r w:rsidRPr="00997520">
        <w:rPr>
          <w:rFonts w:ascii="Calibri" w:hAnsi="Calibri" w:cs="Calibri"/>
          <w:b/>
        </w:rPr>
        <w:t>15,57 pkt</w:t>
      </w:r>
    </w:p>
    <w:p w14:paraId="511B909E" w14:textId="77777777" w:rsidR="009E3FB9" w:rsidRPr="00997520" w:rsidRDefault="009E3FB9" w:rsidP="009E3FB9">
      <w:pPr>
        <w:jc w:val="both"/>
        <w:rPr>
          <w:rFonts w:ascii="Calibri" w:hAnsi="Calibri" w:cs="Calibri"/>
          <w:bCs/>
        </w:rPr>
      </w:pPr>
      <w:r w:rsidRPr="00997520">
        <w:rPr>
          <w:rFonts w:ascii="Calibri" w:hAnsi="Calibri" w:cs="Calibri"/>
          <w:bCs/>
        </w:rPr>
        <w:t xml:space="preserve">Liczba punktów przyznana ofercie w kryterium „termin płatności” wynosi </w:t>
      </w:r>
      <w:r w:rsidRPr="00997520">
        <w:rPr>
          <w:rFonts w:ascii="Calibri" w:hAnsi="Calibri" w:cs="Calibri"/>
          <w:b/>
        </w:rPr>
        <w:t>40 pkt</w:t>
      </w:r>
    </w:p>
    <w:p w14:paraId="2987D896" w14:textId="77777777" w:rsidR="009E3FB9" w:rsidRPr="00997520" w:rsidRDefault="009E3FB9" w:rsidP="009E3FB9">
      <w:pPr>
        <w:jc w:val="both"/>
        <w:rPr>
          <w:rFonts w:ascii="Calibri" w:hAnsi="Calibri" w:cs="Calibri"/>
          <w:bCs/>
        </w:rPr>
      </w:pPr>
      <w:r w:rsidRPr="00997520">
        <w:rPr>
          <w:rFonts w:ascii="Calibri" w:hAnsi="Calibri" w:cs="Calibri"/>
          <w:bCs/>
        </w:rPr>
        <w:t xml:space="preserve">Łączna liczba punktów przyznana ofercie wynosi </w:t>
      </w:r>
      <w:r w:rsidRPr="00997520">
        <w:rPr>
          <w:rFonts w:ascii="Calibri" w:hAnsi="Calibri" w:cs="Calibri"/>
          <w:b/>
        </w:rPr>
        <w:t>55,57 pkt</w:t>
      </w:r>
    </w:p>
    <w:p w14:paraId="5B8CCE81" w14:textId="77777777" w:rsidR="009E3FB9" w:rsidRPr="00997520" w:rsidRDefault="009E3FB9" w:rsidP="009E3FB9">
      <w:pPr>
        <w:jc w:val="both"/>
        <w:rPr>
          <w:rFonts w:ascii="Calibri" w:hAnsi="Calibri" w:cs="Calibri"/>
          <w:b/>
        </w:rPr>
      </w:pPr>
    </w:p>
    <w:p w14:paraId="43DB06CD" w14:textId="77777777" w:rsidR="009E3FB9" w:rsidRPr="00997520" w:rsidRDefault="009E3FB9" w:rsidP="009E3FB9">
      <w:pPr>
        <w:jc w:val="both"/>
        <w:rPr>
          <w:rFonts w:ascii="Calibri" w:hAnsi="Calibri" w:cs="Calibri"/>
          <w:b/>
        </w:rPr>
      </w:pPr>
      <w:r w:rsidRPr="00997520">
        <w:rPr>
          <w:rFonts w:ascii="Calibri" w:hAnsi="Calibri" w:cs="Calibri"/>
          <w:b/>
        </w:rPr>
        <w:t xml:space="preserve">Oferta nr 4 – </w:t>
      </w:r>
      <w:proofErr w:type="spellStart"/>
      <w:r w:rsidRPr="00997520">
        <w:rPr>
          <w:rFonts w:ascii="Calibri" w:hAnsi="Calibri" w:cs="Calibri"/>
          <w:b/>
        </w:rPr>
        <w:t>iPomiary</w:t>
      </w:r>
      <w:proofErr w:type="spellEnd"/>
      <w:r w:rsidRPr="00997520">
        <w:rPr>
          <w:rFonts w:ascii="Calibri" w:hAnsi="Calibri" w:cs="Calibri"/>
          <w:b/>
        </w:rPr>
        <w:t xml:space="preserve"> Konrad </w:t>
      </w:r>
      <w:proofErr w:type="spellStart"/>
      <w:r w:rsidRPr="00997520">
        <w:rPr>
          <w:rFonts w:ascii="Calibri" w:hAnsi="Calibri" w:cs="Calibri"/>
          <w:b/>
        </w:rPr>
        <w:t>Oleśkiewicz</w:t>
      </w:r>
      <w:proofErr w:type="spellEnd"/>
      <w:r w:rsidRPr="00997520">
        <w:rPr>
          <w:rFonts w:ascii="Calibri" w:hAnsi="Calibri" w:cs="Calibri"/>
          <w:b/>
        </w:rPr>
        <w:t xml:space="preserve">, ul. Garncarska 2/7, 82-300 Elbląg, </w:t>
      </w:r>
      <w:r w:rsidRPr="00997520">
        <w:rPr>
          <w:rFonts w:ascii="Calibri" w:hAnsi="Calibri" w:cs="Calibri"/>
          <w:b/>
        </w:rPr>
        <w:br/>
        <w:t>NIP 5783170613</w:t>
      </w:r>
    </w:p>
    <w:p w14:paraId="44A0BB71" w14:textId="77777777" w:rsidR="009E3FB9" w:rsidRPr="00997520" w:rsidRDefault="009E3FB9" w:rsidP="009E3FB9">
      <w:pPr>
        <w:jc w:val="both"/>
        <w:rPr>
          <w:rFonts w:ascii="Calibri" w:hAnsi="Calibri" w:cs="Calibri"/>
          <w:bCs/>
        </w:rPr>
      </w:pPr>
      <w:r w:rsidRPr="00997520">
        <w:rPr>
          <w:rFonts w:ascii="Calibri" w:hAnsi="Calibri" w:cs="Calibri"/>
          <w:bCs/>
        </w:rPr>
        <w:t xml:space="preserve">Zaoferowana cena brutto: </w:t>
      </w:r>
      <w:r w:rsidRPr="00997520">
        <w:rPr>
          <w:rFonts w:ascii="Calibri" w:hAnsi="Calibri" w:cs="Calibri"/>
          <w:b/>
        </w:rPr>
        <w:t>98 997,11 zł</w:t>
      </w:r>
    </w:p>
    <w:p w14:paraId="6543B723" w14:textId="77777777" w:rsidR="009E3FB9" w:rsidRPr="00997520" w:rsidRDefault="009E3FB9" w:rsidP="009E3FB9">
      <w:pPr>
        <w:jc w:val="both"/>
        <w:rPr>
          <w:rFonts w:ascii="Calibri" w:hAnsi="Calibri" w:cs="Calibri"/>
          <w:b/>
        </w:rPr>
      </w:pPr>
      <w:r w:rsidRPr="00997520">
        <w:rPr>
          <w:rFonts w:ascii="Calibri" w:hAnsi="Calibri" w:cs="Calibri"/>
          <w:bCs/>
        </w:rPr>
        <w:t xml:space="preserve">Zaoferowany termin płatności: </w:t>
      </w:r>
      <w:r w:rsidRPr="00997520">
        <w:rPr>
          <w:rFonts w:ascii="Calibri" w:hAnsi="Calibri" w:cs="Calibri"/>
          <w:b/>
        </w:rPr>
        <w:t>30 dni</w:t>
      </w:r>
    </w:p>
    <w:p w14:paraId="71D5B8CA" w14:textId="77777777" w:rsidR="009E3FB9" w:rsidRPr="00997520" w:rsidRDefault="009E3FB9" w:rsidP="009E3FB9">
      <w:pPr>
        <w:jc w:val="both"/>
        <w:rPr>
          <w:rFonts w:ascii="Calibri" w:hAnsi="Calibri" w:cs="Calibri"/>
          <w:b/>
        </w:rPr>
      </w:pPr>
      <w:r w:rsidRPr="00997520">
        <w:rPr>
          <w:rFonts w:ascii="Calibri" w:hAnsi="Calibri" w:cs="Calibri"/>
          <w:b/>
        </w:rPr>
        <w:t xml:space="preserve">Ofercie nie przyznano punktów – oferta odrzucona </w:t>
      </w:r>
    </w:p>
    <w:p w14:paraId="2F1F1FFC" w14:textId="77777777" w:rsidR="009E3FB9" w:rsidRPr="00997520" w:rsidRDefault="009E3FB9" w:rsidP="009E3FB9">
      <w:pPr>
        <w:jc w:val="both"/>
        <w:rPr>
          <w:rFonts w:ascii="Calibri" w:hAnsi="Calibri" w:cs="Calibri"/>
          <w:b/>
        </w:rPr>
      </w:pPr>
    </w:p>
    <w:p w14:paraId="581AD119" w14:textId="77777777" w:rsidR="009E3FB9" w:rsidRPr="00997520" w:rsidRDefault="009E3FB9" w:rsidP="009E3FB9">
      <w:pPr>
        <w:jc w:val="both"/>
        <w:rPr>
          <w:rFonts w:ascii="Calibri" w:hAnsi="Calibri" w:cs="Calibri"/>
          <w:b/>
        </w:rPr>
      </w:pPr>
      <w:r w:rsidRPr="00997520">
        <w:rPr>
          <w:rFonts w:ascii="Calibri" w:hAnsi="Calibri" w:cs="Calibri"/>
          <w:b/>
        </w:rPr>
        <w:t xml:space="preserve">Oferta nr 5 – Al-Serwis Łukasz </w:t>
      </w:r>
      <w:proofErr w:type="spellStart"/>
      <w:r w:rsidRPr="00997520">
        <w:rPr>
          <w:rFonts w:ascii="Calibri" w:hAnsi="Calibri" w:cs="Calibri"/>
          <w:b/>
        </w:rPr>
        <w:t>Antochewicz</w:t>
      </w:r>
      <w:proofErr w:type="spellEnd"/>
      <w:r w:rsidRPr="00997520">
        <w:rPr>
          <w:rFonts w:ascii="Calibri" w:hAnsi="Calibri" w:cs="Calibri"/>
          <w:b/>
        </w:rPr>
        <w:t xml:space="preserve">, ul. Jaśminowa 10/3, 83-050 Bąkowo, </w:t>
      </w:r>
      <w:r w:rsidRPr="00997520">
        <w:rPr>
          <w:rFonts w:ascii="Calibri" w:hAnsi="Calibri" w:cs="Calibri"/>
          <w:b/>
        </w:rPr>
        <w:br/>
        <w:t>NIP 5711664843</w:t>
      </w:r>
    </w:p>
    <w:p w14:paraId="17D4A206" w14:textId="77777777" w:rsidR="009E3FB9" w:rsidRPr="00997520" w:rsidRDefault="009E3FB9" w:rsidP="009E3FB9">
      <w:pPr>
        <w:jc w:val="both"/>
        <w:rPr>
          <w:rFonts w:ascii="Calibri" w:hAnsi="Calibri" w:cs="Calibri"/>
          <w:bCs/>
        </w:rPr>
      </w:pPr>
      <w:r w:rsidRPr="00997520">
        <w:rPr>
          <w:rFonts w:ascii="Calibri" w:hAnsi="Calibri" w:cs="Calibri"/>
          <w:bCs/>
        </w:rPr>
        <w:t xml:space="preserve">Zaoferowana cena brutto: </w:t>
      </w:r>
      <w:r w:rsidRPr="00997520">
        <w:rPr>
          <w:rFonts w:ascii="Calibri" w:hAnsi="Calibri" w:cs="Calibri"/>
          <w:b/>
        </w:rPr>
        <w:t>268 517,47 zł</w:t>
      </w:r>
    </w:p>
    <w:p w14:paraId="53586FE8" w14:textId="77777777" w:rsidR="009E3FB9" w:rsidRPr="00997520" w:rsidRDefault="009E3FB9" w:rsidP="009E3FB9">
      <w:pPr>
        <w:jc w:val="both"/>
        <w:rPr>
          <w:rFonts w:ascii="Calibri" w:hAnsi="Calibri" w:cs="Calibri"/>
          <w:b/>
        </w:rPr>
      </w:pPr>
      <w:r w:rsidRPr="00997520">
        <w:rPr>
          <w:rFonts w:ascii="Calibri" w:hAnsi="Calibri" w:cs="Calibri"/>
          <w:bCs/>
        </w:rPr>
        <w:t>Zaoferowany termin płatności:</w:t>
      </w:r>
      <w:r w:rsidRPr="00997520">
        <w:rPr>
          <w:rFonts w:ascii="Calibri" w:hAnsi="Calibri" w:cs="Calibri"/>
          <w:b/>
        </w:rPr>
        <w:t xml:space="preserve"> 14 dni</w:t>
      </w:r>
    </w:p>
    <w:p w14:paraId="02CA0C2C" w14:textId="77777777" w:rsidR="009E3FB9" w:rsidRPr="00997520" w:rsidRDefault="009E3FB9" w:rsidP="009E3FB9">
      <w:pPr>
        <w:jc w:val="both"/>
        <w:rPr>
          <w:rFonts w:ascii="Calibri" w:hAnsi="Calibri" w:cs="Calibri"/>
          <w:bCs/>
        </w:rPr>
      </w:pPr>
      <w:r w:rsidRPr="00997520">
        <w:rPr>
          <w:rFonts w:ascii="Calibri" w:hAnsi="Calibri" w:cs="Calibri"/>
          <w:bCs/>
        </w:rPr>
        <w:t xml:space="preserve">Liczba punktów przyznana ofercie w kryterium „cena” wynosi </w:t>
      </w:r>
      <w:r w:rsidRPr="00997520">
        <w:rPr>
          <w:rFonts w:ascii="Calibri" w:hAnsi="Calibri" w:cs="Calibri"/>
          <w:b/>
        </w:rPr>
        <w:t>20,52 pkt</w:t>
      </w:r>
    </w:p>
    <w:p w14:paraId="1C41B540" w14:textId="77777777" w:rsidR="009E3FB9" w:rsidRPr="00997520" w:rsidRDefault="009E3FB9" w:rsidP="009E3FB9">
      <w:pPr>
        <w:jc w:val="both"/>
        <w:rPr>
          <w:rFonts w:ascii="Calibri" w:hAnsi="Calibri" w:cs="Calibri"/>
          <w:bCs/>
        </w:rPr>
      </w:pPr>
      <w:r w:rsidRPr="00997520">
        <w:rPr>
          <w:rFonts w:ascii="Calibri" w:hAnsi="Calibri" w:cs="Calibri"/>
          <w:bCs/>
        </w:rPr>
        <w:t xml:space="preserve">Liczba punktów przyznana ofercie w kryterium „termin płatności” wynosi </w:t>
      </w:r>
      <w:r w:rsidRPr="00997520">
        <w:rPr>
          <w:rFonts w:ascii="Calibri" w:hAnsi="Calibri" w:cs="Calibri"/>
          <w:b/>
        </w:rPr>
        <w:t>0 pkt</w:t>
      </w:r>
    </w:p>
    <w:p w14:paraId="1FD313BF" w14:textId="77777777" w:rsidR="009E3FB9" w:rsidRPr="00997520" w:rsidRDefault="009E3FB9" w:rsidP="009E3FB9">
      <w:pPr>
        <w:jc w:val="both"/>
        <w:rPr>
          <w:rFonts w:ascii="Calibri" w:hAnsi="Calibri" w:cs="Calibri"/>
          <w:bCs/>
        </w:rPr>
      </w:pPr>
      <w:r w:rsidRPr="00997520">
        <w:rPr>
          <w:rFonts w:ascii="Calibri" w:hAnsi="Calibri" w:cs="Calibri"/>
          <w:bCs/>
        </w:rPr>
        <w:t xml:space="preserve">Łączna liczba punktów przyznana ofercie wynosi </w:t>
      </w:r>
      <w:r w:rsidRPr="00997520">
        <w:rPr>
          <w:rFonts w:ascii="Calibri" w:hAnsi="Calibri" w:cs="Calibri"/>
          <w:b/>
        </w:rPr>
        <w:t>20,52 pkt</w:t>
      </w:r>
    </w:p>
    <w:p w14:paraId="07E07E10" w14:textId="77777777" w:rsidR="009E3FB9" w:rsidRPr="00E531A6" w:rsidRDefault="009E3FB9" w:rsidP="00443923">
      <w:pPr>
        <w:tabs>
          <w:tab w:val="num" w:pos="1440"/>
        </w:tabs>
        <w:jc w:val="both"/>
        <w:rPr>
          <w:rFonts w:asciiTheme="minorHAnsi" w:hAnsiTheme="minorHAnsi" w:cstheme="minorHAnsi"/>
        </w:rPr>
      </w:pPr>
    </w:p>
    <w:p w14:paraId="54E6D710" w14:textId="5E6D95F5" w:rsidR="00443923" w:rsidRPr="00E531A6" w:rsidRDefault="001D6112" w:rsidP="00443923">
      <w:pPr>
        <w:tabs>
          <w:tab w:val="num" w:pos="1440"/>
        </w:tabs>
        <w:jc w:val="both"/>
        <w:rPr>
          <w:rFonts w:asciiTheme="minorHAnsi" w:hAnsiTheme="minorHAnsi" w:cstheme="minorHAnsi"/>
        </w:rPr>
      </w:pPr>
      <w:r w:rsidRPr="00E531A6">
        <w:rPr>
          <w:rFonts w:asciiTheme="minorHAnsi" w:hAnsiTheme="minorHAnsi" w:cstheme="minorHAnsi"/>
        </w:rPr>
        <w:t xml:space="preserve">Z powyższego wynika wprost, iż unieważnienie jest zasadne, bowiem </w:t>
      </w:r>
      <w:r w:rsidR="00E531A6" w:rsidRPr="00E531A6">
        <w:rPr>
          <w:rFonts w:asciiTheme="minorHAnsi" w:hAnsiTheme="minorHAnsi" w:cstheme="minorHAnsi"/>
        </w:rPr>
        <w:t>cena lub koszt najkorzystniejszej oferty lub oferta z najniższą ceną przewyższają kwotę, którą Zamawiający zamierzał przeznaczyć na sfinansowanie zamówienia.</w:t>
      </w:r>
    </w:p>
    <w:p w14:paraId="35FD1C8F" w14:textId="77777777" w:rsidR="00443923" w:rsidRPr="00E531A6" w:rsidRDefault="00443923" w:rsidP="00443923">
      <w:pPr>
        <w:tabs>
          <w:tab w:val="num" w:pos="1440"/>
        </w:tabs>
        <w:jc w:val="both"/>
        <w:rPr>
          <w:rFonts w:asciiTheme="minorHAnsi" w:hAnsiTheme="minorHAnsi" w:cstheme="minorHAnsi"/>
        </w:rPr>
      </w:pPr>
    </w:p>
    <w:sectPr w:rsidR="00443923" w:rsidRPr="00E531A6" w:rsidSect="00F229B9">
      <w:pgSz w:w="11906" w:h="16838" w:code="9"/>
      <w:pgMar w:top="1418" w:right="1276" w:bottom="1418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FB30A" w14:textId="77777777" w:rsidR="00FB521E" w:rsidRDefault="00FB521E">
      <w:r>
        <w:separator/>
      </w:r>
    </w:p>
  </w:endnote>
  <w:endnote w:type="continuationSeparator" w:id="0">
    <w:p w14:paraId="0439A61C" w14:textId="77777777" w:rsidR="00FB521E" w:rsidRDefault="00FB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2B64E" w14:textId="77777777" w:rsidR="00FB521E" w:rsidRDefault="00FB521E">
      <w:r>
        <w:separator/>
      </w:r>
    </w:p>
  </w:footnote>
  <w:footnote w:type="continuationSeparator" w:id="0">
    <w:p w14:paraId="2BD0EB04" w14:textId="77777777" w:rsidR="00FB521E" w:rsidRDefault="00FB5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A1D27"/>
    <w:multiLevelType w:val="hybridMultilevel"/>
    <w:tmpl w:val="D86C59C4"/>
    <w:lvl w:ilvl="0" w:tplc="08248A8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5650086">
    <w:abstractNumId w:val="2"/>
  </w:num>
  <w:num w:numId="2" w16cid:durableId="936450398">
    <w:abstractNumId w:val="1"/>
  </w:num>
  <w:num w:numId="3" w16cid:durableId="1926062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3B"/>
    <w:rsid w:val="000956DE"/>
    <w:rsid w:val="000A70A9"/>
    <w:rsid w:val="000C4848"/>
    <w:rsid w:val="000F1F8C"/>
    <w:rsid w:val="00101374"/>
    <w:rsid w:val="001351AB"/>
    <w:rsid w:val="0014147D"/>
    <w:rsid w:val="00150590"/>
    <w:rsid w:val="00156890"/>
    <w:rsid w:val="0016433B"/>
    <w:rsid w:val="00170C7D"/>
    <w:rsid w:val="00175112"/>
    <w:rsid w:val="001B266C"/>
    <w:rsid w:val="001D6112"/>
    <w:rsid w:val="001D65DB"/>
    <w:rsid w:val="001D7E20"/>
    <w:rsid w:val="001E7376"/>
    <w:rsid w:val="00202F78"/>
    <w:rsid w:val="002544FC"/>
    <w:rsid w:val="002561F7"/>
    <w:rsid w:val="00263F89"/>
    <w:rsid w:val="002671B8"/>
    <w:rsid w:val="00271A96"/>
    <w:rsid w:val="00285B76"/>
    <w:rsid w:val="002860E4"/>
    <w:rsid w:val="00287047"/>
    <w:rsid w:val="002B3DC7"/>
    <w:rsid w:val="002F39CE"/>
    <w:rsid w:val="00350894"/>
    <w:rsid w:val="00352FCB"/>
    <w:rsid w:val="00397303"/>
    <w:rsid w:val="003A4A0D"/>
    <w:rsid w:val="003C7001"/>
    <w:rsid w:val="003E393E"/>
    <w:rsid w:val="003F13A1"/>
    <w:rsid w:val="003F5766"/>
    <w:rsid w:val="003F7EB3"/>
    <w:rsid w:val="00443923"/>
    <w:rsid w:val="00445654"/>
    <w:rsid w:val="004D18A4"/>
    <w:rsid w:val="00513526"/>
    <w:rsid w:val="00514C3B"/>
    <w:rsid w:val="00524D66"/>
    <w:rsid w:val="005505A4"/>
    <w:rsid w:val="00565B1E"/>
    <w:rsid w:val="005709E5"/>
    <w:rsid w:val="005B129F"/>
    <w:rsid w:val="005B4614"/>
    <w:rsid w:val="005D66FF"/>
    <w:rsid w:val="005E5165"/>
    <w:rsid w:val="005F2D14"/>
    <w:rsid w:val="00602865"/>
    <w:rsid w:val="006433A4"/>
    <w:rsid w:val="00652ACA"/>
    <w:rsid w:val="00697825"/>
    <w:rsid w:val="006C4837"/>
    <w:rsid w:val="006D4374"/>
    <w:rsid w:val="006F3DBF"/>
    <w:rsid w:val="006F3DF7"/>
    <w:rsid w:val="00704A90"/>
    <w:rsid w:val="007130B5"/>
    <w:rsid w:val="00726C61"/>
    <w:rsid w:val="007320A3"/>
    <w:rsid w:val="00753CFF"/>
    <w:rsid w:val="00761C5F"/>
    <w:rsid w:val="00771890"/>
    <w:rsid w:val="00776181"/>
    <w:rsid w:val="00776A25"/>
    <w:rsid w:val="007A1F0D"/>
    <w:rsid w:val="007B053B"/>
    <w:rsid w:val="007B0AE7"/>
    <w:rsid w:val="007C1C28"/>
    <w:rsid w:val="0088759B"/>
    <w:rsid w:val="008A7439"/>
    <w:rsid w:val="008C26DE"/>
    <w:rsid w:val="008D5D21"/>
    <w:rsid w:val="008E1480"/>
    <w:rsid w:val="008E325C"/>
    <w:rsid w:val="008F7FA8"/>
    <w:rsid w:val="0091277C"/>
    <w:rsid w:val="009319DD"/>
    <w:rsid w:val="00934C71"/>
    <w:rsid w:val="009402F1"/>
    <w:rsid w:val="00953A4E"/>
    <w:rsid w:val="00955BCE"/>
    <w:rsid w:val="00985D87"/>
    <w:rsid w:val="009906D2"/>
    <w:rsid w:val="00995693"/>
    <w:rsid w:val="009B2F6C"/>
    <w:rsid w:val="009E3FB9"/>
    <w:rsid w:val="00A53002"/>
    <w:rsid w:val="00A720FE"/>
    <w:rsid w:val="00A93E83"/>
    <w:rsid w:val="00AE11C1"/>
    <w:rsid w:val="00B071F9"/>
    <w:rsid w:val="00B07BBC"/>
    <w:rsid w:val="00B2463C"/>
    <w:rsid w:val="00B3138A"/>
    <w:rsid w:val="00B4615F"/>
    <w:rsid w:val="00B52EA9"/>
    <w:rsid w:val="00B8454D"/>
    <w:rsid w:val="00B91C60"/>
    <w:rsid w:val="00BB6C1B"/>
    <w:rsid w:val="00BE3965"/>
    <w:rsid w:val="00BF43AF"/>
    <w:rsid w:val="00C0369A"/>
    <w:rsid w:val="00C13D71"/>
    <w:rsid w:val="00C244E0"/>
    <w:rsid w:val="00C64A36"/>
    <w:rsid w:val="00C64C76"/>
    <w:rsid w:val="00CA0492"/>
    <w:rsid w:val="00CB5FC5"/>
    <w:rsid w:val="00CE5F6F"/>
    <w:rsid w:val="00D643CE"/>
    <w:rsid w:val="00D851D6"/>
    <w:rsid w:val="00D97094"/>
    <w:rsid w:val="00DA0347"/>
    <w:rsid w:val="00DB16BA"/>
    <w:rsid w:val="00DB5319"/>
    <w:rsid w:val="00DB6FD4"/>
    <w:rsid w:val="00E00091"/>
    <w:rsid w:val="00E32408"/>
    <w:rsid w:val="00E32B90"/>
    <w:rsid w:val="00E35FF2"/>
    <w:rsid w:val="00E37252"/>
    <w:rsid w:val="00E522ED"/>
    <w:rsid w:val="00E531A6"/>
    <w:rsid w:val="00E7050B"/>
    <w:rsid w:val="00E75396"/>
    <w:rsid w:val="00EA5EC1"/>
    <w:rsid w:val="00EB67A2"/>
    <w:rsid w:val="00EC2BAB"/>
    <w:rsid w:val="00F15A2A"/>
    <w:rsid w:val="00F229B9"/>
    <w:rsid w:val="00F23584"/>
    <w:rsid w:val="00F3406B"/>
    <w:rsid w:val="00FB521E"/>
    <w:rsid w:val="00FB5600"/>
    <w:rsid w:val="00FB6B3C"/>
    <w:rsid w:val="00FC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6C2018"/>
  <w15:docId w15:val="{A466268F-C094-4F48-939B-F833004A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7C1C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uiPriority w:val="99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uiPriority w:val="99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Nagwek2Znak">
    <w:name w:val="Nagłówek 2 Znak"/>
    <w:basedOn w:val="Domylnaczcionkaakapitu"/>
    <w:link w:val="Nagwek2"/>
    <w:semiHidden/>
    <w:rsid w:val="007C1C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wcity">
    <w:name w:val="Body Text Indent"/>
    <w:basedOn w:val="Normalny"/>
    <w:link w:val="TekstpodstawowywcityZnak"/>
    <w:rsid w:val="007C1C28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C1C28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574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subject/>
  <dc:creator>m.radziun</dc:creator>
  <cp:keywords/>
  <dc:description/>
  <cp:lastModifiedBy>Marlena Radziun</cp:lastModifiedBy>
  <cp:revision>28</cp:revision>
  <cp:lastPrinted>2025-02-28T10:23:00Z</cp:lastPrinted>
  <dcterms:created xsi:type="dcterms:W3CDTF">2018-01-03T15:46:00Z</dcterms:created>
  <dcterms:modified xsi:type="dcterms:W3CDTF">2025-02-28T10:23:00Z</dcterms:modified>
</cp:coreProperties>
</file>