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374" w:rsidRPr="006726AB" w:rsidRDefault="00563374" w:rsidP="00563374">
      <w:pPr>
        <w:jc w:val="right"/>
        <w:rPr>
          <w:b/>
        </w:rPr>
      </w:pPr>
      <w:r w:rsidRPr="006726AB">
        <w:rPr>
          <w:b/>
        </w:rPr>
        <w:t xml:space="preserve">Załącznik </w:t>
      </w:r>
      <w:r w:rsidR="00EB4C34">
        <w:rPr>
          <w:b/>
        </w:rPr>
        <w:t>N</w:t>
      </w:r>
      <w:r w:rsidRPr="006726AB">
        <w:rPr>
          <w:b/>
        </w:rPr>
        <w:t>r 1</w:t>
      </w:r>
      <w:r w:rsidR="00BD5B49">
        <w:rPr>
          <w:b/>
        </w:rPr>
        <w:t>C</w:t>
      </w:r>
    </w:p>
    <w:p w:rsidR="00563374" w:rsidRDefault="00013081" w:rsidP="00563374">
      <w:pPr>
        <w:jc w:val="center"/>
        <w:rPr>
          <w:b/>
        </w:rPr>
      </w:pPr>
      <w:r w:rsidRPr="00013081">
        <w:rPr>
          <w:b/>
        </w:rPr>
        <w:t>Szczegółowy opis przedmiotu zamówienia</w:t>
      </w:r>
    </w:p>
    <w:p w:rsidR="00BF62A6" w:rsidRPr="00FE031C" w:rsidRDefault="00BF62A6" w:rsidP="00563374">
      <w:pPr>
        <w:ind w:left="720" w:hanging="360"/>
        <w:rPr>
          <w:b/>
        </w:rPr>
      </w:pPr>
    </w:p>
    <w:p w:rsidR="00181441" w:rsidRDefault="00C17652" w:rsidP="00C17652">
      <w:pPr>
        <w:pStyle w:val="Akapitzlist"/>
        <w:numPr>
          <w:ilvl w:val="0"/>
          <w:numId w:val="1"/>
        </w:numPr>
      </w:pPr>
      <w:r w:rsidRPr="00C17652">
        <w:t>Stacja dokująca do laptopa</w:t>
      </w:r>
      <w:r w:rsidR="00B1781D">
        <w:t xml:space="preserve"> </w:t>
      </w:r>
      <w:r w:rsidR="00B1781D" w:rsidRPr="009E3F10">
        <w:t xml:space="preserve">– </w:t>
      </w:r>
      <w:r w:rsidR="00B1781D">
        <w:t>2</w:t>
      </w:r>
      <w:r w:rsidR="00B1781D" w:rsidRPr="009E3F10">
        <w:t xml:space="preserve"> szt.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314DB0" w:rsidRPr="00CE4D0C" w:rsidTr="00793A95">
        <w:tc>
          <w:tcPr>
            <w:tcW w:w="1843" w:type="dxa"/>
          </w:tcPr>
          <w:p w:rsidR="00314DB0" w:rsidRPr="00CE4D0C" w:rsidRDefault="00314DB0" w:rsidP="00793A95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314DB0" w:rsidRPr="00CE4D0C" w:rsidRDefault="00314DB0" w:rsidP="00793A95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314DB0" w:rsidRPr="00ED1D40" w:rsidTr="00793A95">
        <w:tc>
          <w:tcPr>
            <w:tcW w:w="1843" w:type="dxa"/>
          </w:tcPr>
          <w:p w:rsidR="00314DB0" w:rsidRPr="00DF6612" w:rsidRDefault="00314DB0" w:rsidP="00314DB0">
            <w:r w:rsidRPr="00DF6612">
              <w:t>Typ</w:t>
            </w:r>
          </w:p>
        </w:tc>
        <w:tc>
          <w:tcPr>
            <w:tcW w:w="7082" w:type="dxa"/>
          </w:tcPr>
          <w:p w:rsidR="00314DB0" w:rsidRPr="00DF6612" w:rsidRDefault="00314DB0" w:rsidP="00314DB0">
            <w:proofErr w:type="spellStart"/>
            <w:r w:rsidRPr="00DF6612">
              <w:t>Replikator</w:t>
            </w:r>
            <w:proofErr w:type="spellEnd"/>
            <w:r w:rsidRPr="00DF6612">
              <w:t xml:space="preserve"> portów</w:t>
            </w:r>
          </w:p>
        </w:tc>
      </w:tr>
      <w:tr w:rsidR="00314DB0" w:rsidRPr="00ED1D40" w:rsidTr="00793A95">
        <w:tc>
          <w:tcPr>
            <w:tcW w:w="1843" w:type="dxa"/>
          </w:tcPr>
          <w:p w:rsidR="00314DB0" w:rsidRPr="00DF6612" w:rsidRDefault="00314DB0" w:rsidP="00314DB0">
            <w:r w:rsidRPr="00DF6612">
              <w:t>Kompatybilność</w:t>
            </w:r>
          </w:p>
        </w:tc>
        <w:tc>
          <w:tcPr>
            <w:tcW w:w="7082" w:type="dxa"/>
          </w:tcPr>
          <w:p w:rsidR="00314DB0" w:rsidRPr="00DF6612" w:rsidRDefault="00314DB0" w:rsidP="00314DB0">
            <w:r w:rsidRPr="00DF6612">
              <w:t>Uniwersalny</w:t>
            </w:r>
          </w:p>
        </w:tc>
      </w:tr>
      <w:tr w:rsidR="00314DB0" w:rsidRPr="00ED1D40" w:rsidTr="00793A95">
        <w:tc>
          <w:tcPr>
            <w:tcW w:w="1843" w:type="dxa"/>
          </w:tcPr>
          <w:p w:rsidR="00314DB0" w:rsidRPr="00DF6612" w:rsidRDefault="00314DB0" w:rsidP="00314DB0">
            <w:r w:rsidRPr="00DF6612">
              <w:t>Interfejs</w:t>
            </w:r>
          </w:p>
        </w:tc>
        <w:tc>
          <w:tcPr>
            <w:tcW w:w="7082" w:type="dxa"/>
          </w:tcPr>
          <w:p w:rsidR="00FC538B" w:rsidRDefault="00FC538B" w:rsidP="00FC538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F6612">
              <w:t>Rodzaje wejść / wyjść</w:t>
            </w:r>
            <w:r>
              <w:t xml:space="preserve"> </w:t>
            </w:r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314DB0" w:rsidRDefault="00314DB0" w:rsidP="00314DB0">
            <w:r w:rsidRPr="00DF6612">
              <w:t xml:space="preserve">USB-C, , </w:t>
            </w:r>
          </w:p>
          <w:p w:rsidR="00314DB0" w:rsidRDefault="00314DB0" w:rsidP="00314DB0">
            <w:r w:rsidRPr="00DF6612">
              <w:t xml:space="preserve">USB 3.0 - 3 szt., </w:t>
            </w:r>
          </w:p>
          <w:p w:rsidR="00314DB0" w:rsidRDefault="00314DB0" w:rsidP="00314DB0">
            <w:r w:rsidRPr="00DF6612">
              <w:t xml:space="preserve">USB 3.0 Typ C - 1 szt., </w:t>
            </w:r>
          </w:p>
          <w:p w:rsidR="00314DB0" w:rsidRDefault="00314DB0" w:rsidP="00314DB0">
            <w:r w:rsidRPr="00DF6612">
              <w:t xml:space="preserve">USB Typu-C (z </w:t>
            </w:r>
            <w:proofErr w:type="spellStart"/>
            <w:r w:rsidRPr="00DF6612">
              <w:t>DisplayPort</w:t>
            </w:r>
            <w:proofErr w:type="spellEnd"/>
            <w:r w:rsidRPr="00DF6612">
              <w:t xml:space="preserve">) - 1 szt. </w:t>
            </w:r>
          </w:p>
          <w:p w:rsidR="00314DB0" w:rsidRDefault="00314DB0" w:rsidP="00314DB0">
            <w:r w:rsidRPr="00DF6612">
              <w:t xml:space="preserve">HDMI - 1 szt. </w:t>
            </w:r>
          </w:p>
          <w:p w:rsidR="00314DB0" w:rsidRDefault="00314DB0" w:rsidP="00314DB0">
            <w:r w:rsidRPr="00DF6612">
              <w:t>RJ-45 (LAN) - 1 szt.</w:t>
            </w:r>
          </w:p>
          <w:p w:rsidR="00314DB0" w:rsidRDefault="00314DB0" w:rsidP="00314DB0">
            <w:proofErr w:type="spellStart"/>
            <w:r w:rsidRPr="00DF6612">
              <w:t>DisplayPort</w:t>
            </w:r>
            <w:proofErr w:type="spellEnd"/>
            <w:r w:rsidRPr="00DF6612">
              <w:t xml:space="preserve"> - 2 szt. </w:t>
            </w:r>
          </w:p>
          <w:p w:rsidR="00314DB0" w:rsidRPr="00DF6612" w:rsidRDefault="00314DB0" w:rsidP="00314DB0">
            <w:r w:rsidRPr="00DF6612">
              <w:t>DC-in (wejście zasilania) - 1 szt.</w:t>
            </w:r>
          </w:p>
        </w:tc>
      </w:tr>
      <w:tr w:rsidR="00314DB0" w:rsidRPr="00ED1D40" w:rsidTr="00793A95">
        <w:tc>
          <w:tcPr>
            <w:tcW w:w="1843" w:type="dxa"/>
          </w:tcPr>
          <w:p w:rsidR="00314DB0" w:rsidRPr="00DF6612" w:rsidRDefault="00314DB0" w:rsidP="00314DB0">
            <w:r w:rsidRPr="00DF6612">
              <w:t>Zasilanie</w:t>
            </w:r>
          </w:p>
        </w:tc>
        <w:tc>
          <w:tcPr>
            <w:tcW w:w="7082" w:type="dxa"/>
          </w:tcPr>
          <w:p w:rsidR="00314DB0" w:rsidRPr="00DF6612" w:rsidRDefault="00314DB0" w:rsidP="00314DB0">
            <w:r w:rsidRPr="00DF6612">
              <w:t>Sieciowe</w:t>
            </w:r>
          </w:p>
        </w:tc>
      </w:tr>
      <w:tr w:rsidR="00314DB0" w:rsidRPr="00ED1D40" w:rsidTr="00793A95">
        <w:tc>
          <w:tcPr>
            <w:tcW w:w="1843" w:type="dxa"/>
          </w:tcPr>
          <w:p w:rsidR="00314DB0" w:rsidRPr="00DF6612" w:rsidRDefault="00314DB0" w:rsidP="00314DB0">
            <w:r w:rsidRPr="00DF6612">
              <w:t>Dodatkowe informacje</w:t>
            </w:r>
          </w:p>
        </w:tc>
        <w:tc>
          <w:tcPr>
            <w:tcW w:w="7082" w:type="dxa"/>
          </w:tcPr>
          <w:p w:rsidR="00667558" w:rsidRDefault="00314DB0" w:rsidP="00314DB0">
            <w:r w:rsidRPr="00DF6612">
              <w:t>Plug &amp; Play Możliwość zabezpieczenia linką (</w:t>
            </w:r>
            <w:proofErr w:type="spellStart"/>
            <w:r w:rsidRPr="00DF6612">
              <w:t>Kensington</w:t>
            </w:r>
            <w:proofErr w:type="spellEnd"/>
            <w:r w:rsidRPr="00DF6612">
              <w:t xml:space="preserve"> Lock) </w:t>
            </w:r>
          </w:p>
          <w:p w:rsidR="00314DB0" w:rsidRPr="00DF6612" w:rsidRDefault="00314DB0" w:rsidP="00314DB0">
            <w:r w:rsidRPr="00DF6612">
              <w:t>Funkcja Power Delivery</w:t>
            </w:r>
          </w:p>
        </w:tc>
      </w:tr>
      <w:tr w:rsidR="00314DB0" w:rsidRPr="00ED1D40" w:rsidTr="00793A95">
        <w:tc>
          <w:tcPr>
            <w:tcW w:w="1843" w:type="dxa"/>
          </w:tcPr>
          <w:p w:rsidR="00314DB0" w:rsidRPr="00DF6612" w:rsidRDefault="00314DB0" w:rsidP="00314DB0">
            <w:r w:rsidRPr="00DF6612">
              <w:t>Dołączone akcesoria</w:t>
            </w:r>
          </w:p>
        </w:tc>
        <w:tc>
          <w:tcPr>
            <w:tcW w:w="7082" w:type="dxa"/>
          </w:tcPr>
          <w:p w:rsidR="00314DB0" w:rsidRDefault="00314DB0" w:rsidP="00314DB0">
            <w:r w:rsidRPr="00DF6612">
              <w:t>Zasilacz sieciowy</w:t>
            </w:r>
          </w:p>
        </w:tc>
      </w:tr>
      <w:tr w:rsidR="009C33B9" w:rsidRPr="00ED1D40" w:rsidTr="00793A95">
        <w:tc>
          <w:tcPr>
            <w:tcW w:w="1843" w:type="dxa"/>
          </w:tcPr>
          <w:p w:rsidR="009C33B9" w:rsidRPr="009F7DB5" w:rsidRDefault="009C33B9" w:rsidP="009C33B9">
            <w:r w:rsidRPr="009F7DB5">
              <w:t xml:space="preserve">Wymagany system operacyjny: </w:t>
            </w:r>
          </w:p>
        </w:tc>
        <w:tc>
          <w:tcPr>
            <w:tcW w:w="7082" w:type="dxa"/>
          </w:tcPr>
          <w:p w:rsidR="009C33B9" w:rsidRPr="009F7DB5" w:rsidRDefault="009C33B9" w:rsidP="009C33B9">
            <w:r w:rsidRPr="009F7DB5">
              <w:t xml:space="preserve">Red </w:t>
            </w:r>
            <w:proofErr w:type="spellStart"/>
            <w:r w:rsidRPr="009F7DB5">
              <w:t>Hat</w:t>
            </w:r>
            <w:proofErr w:type="spellEnd"/>
            <w:r w:rsidRPr="009F7DB5">
              <w:t xml:space="preserve"> Enterprise Linux, Windows 10, </w:t>
            </w:r>
            <w:proofErr w:type="spellStart"/>
            <w:r w:rsidRPr="009F7DB5">
              <w:t>Ubuntu</w:t>
            </w:r>
            <w:proofErr w:type="spellEnd"/>
            <w:r w:rsidRPr="009F7DB5">
              <w:t xml:space="preserve"> 18.04</w:t>
            </w:r>
          </w:p>
        </w:tc>
      </w:tr>
      <w:tr w:rsidR="009C33B9" w:rsidRPr="00ED1D40" w:rsidTr="00793A95">
        <w:tc>
          <w:tcPr>
            <w:tcW w:w="1843" w:type="dxa"/>
          </w:tcPr>
          <w:p w:rsidR="009C33B9" w:rsidRPr="009F7DB5" w:rsidRDefault="009C33B9" w:rsidP="009C33B9">
            <w:r w:rsidRPr="009F7DB5">
              <w:t xml:space="preserve">Moc wyjściowa: </w:t>
            </w:r>
          </w:p>
        </w:tc>
        <w:tc>
          <w:tcPr>
            <w:tcW w:w="7082" w:type="dxa"/>
          </w:tcPr>
          <w:p w:rsidR="009C33B9" w:rsidRDefault="00FC538B" w:rsidP="009C33B9">
            <w:r>
              <w:t xml:space="preserve">Min. </w:t>
            </w:r>
            <w:r w:rsidR="009C33B9" w:rsidRPr="009F7DB5">
              <w:t>210 wat</w:t>
            </w:r>
          </w:p>
        </w:tc>
      </w:tr>
      <w:tr w:rsidR="00791EB3" w:rsidRPr="00ED1D40" w:rsidTr="00793A95">
        <w:tc>
          <w:tcPr>
            <w:tcW w:w="1843" w:type="dxa"/>
          </w:tcPr>
          <w:p w:rsidR="00791EB3" w:rsidRPr="001C3B43" w:rsidRDefault="00791EB3" w:rsidP="00791EB3">
            <w:r w:rsidRPr="001C3B43">
              <w:t xml:space="preserve">Dołączone przewody: </w:t>
            </w:r>
          </w:p>
        </w:tc>
        <w:tc>
          <w:tcPr>
            <w:tcW w:w="7082" w:type="dxa"/>
          </w:tcPr>
          <w:p w:rsidR="00791EB3" w:rsidRDefault="00FC538B" w:rsidP="00FC538B"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: </w:t>
            </w:r>
            <w:r w:rsidR="00791EB3" w:rsidRPr="001C3B43">
              <w:t>1 x podwójny kabel USB-C -</w:t>
            </w:r>
            <w:r>
              <w:t>min.</w:t>
            </w:r>
            <w:r w:rsidR="00791EB3" w:rsidRPr="001C3B43">
              <w:t xml:space="preserve"> 80 cm</w:t>
            </w:r>
          </w:p>
        </w:tc>
      </w:tr>
      <w:tr w:rsidR="00791EB3" w:rsidRPr="00ED1D40" w:rsidTr="00793A95">
        <w:tc>
          <w:tcPr>
            <w:tcW w:w="1843" w:type="dxa"/>
          </w:tcPr>
          <w:p w:rsidR="00791EB3" w:rsidRPr="00A70CAA" w:rsidRDefault="00791EB3" w:rsidP="00791EB3">
            <w:r w:rsidRPr="00A70CAA">
              <w:t xml:space="preserve">Protokół </w:t>
            </w:r>
            <w:proofErr w:type="spellStart"/>
            <w:r w:rsidRPr="00A70CAA">
              <w:t>komunkacyjny</w:t>
            </w:r>
            <w:proofErr w:type="spellEnd"/>
            <w:r w:rsidRPr="00A70CAA">
              <w:t xml:space="preserve"> danych: </w:t>
            </w:r>
          </w:p>
        </w:tc>
        <w:tc>
          <w:tcPr>
            <w:tcW w:w="7082" w:type="dxa"/>
          </w:tcPr>
          <w:p w:rsidR="00791EB3" w:rsidRDefault="00791EB3" w:rsidP="00791EB3">
            <w:r w:rsidRPr="00A70CAA">
              <w:t>Ethernet, Fast Ethernet, Gigabit Ethernet</w:t>
            </w:r>
          </w:p>
        </w:tc>
      </w:tr>
      <w:tr w:rsidR="00791EB3" w:rsidRPr="00ED1D40" w:rsidTr="00793A95">
        <w:tc>
          <w:tcPr>
            <w:tcW w:w="1843" w:type="dxa"/>
          </w:tcPr>
          <w:p w:rsidR="00791EB3" w:rsidRPr="00EF1175" w:rsidRDefault="00791EB3" w:rsidP="00791EB3">
            <w:r w:rsidRPr="00EF1175">
              <w:t xml:space="preserve">Szczegóły Maksymalnej Rozdzielczości: </w:t>
            </w:r>
          </w:p>
        </w:tc>
        <w:tc>
          <w:tcPr>
            <w:tcW w:w="7082" w:type="dxa"/>
          </w:tcPr>
          <w:p w:rsidR="00791EB3" w:rsidRDefault="00FC538B" w:rsidP="00791EB3">
            <w:r>
              <w:t xml:space="preserve">Min. </w:t>
            </w:r>
            <w:r w:rsidR="00791EB3" w:rsidRPr="00EF1175">
              <w:t xml:space="preserve">5120 x 2880 - 60 </w:t>
            </w:r>
            <w:proofErr w:type="spellStart"/>
            <w:r w:rsidR="00791EB3" w:rsidRPr="00EF1175">
              <w:t>Hz</w:t>
            </w:r>
            <w:proofErr w:type="spellEnd"/>
            <w:r w:rsidR="00791EB3" w:rsidRPr="00EF1175">
              <w:t xml:space="preserve"> (Pojedynczy Wyświetlacz) </w:t>
            </w:r>
          </w:p>
          <w:p w:rsidR="00791EB3" w:rsidRDefault="00FC538B" w:rsidP="00791EB3">
            <w:r>
              <w:t xml:space="preserve">Min. </w:t>
            </w:r>
            <w:r w:rsidR="00791EB3" w:rsidRPr="00EF1175">
              <w:t xml:space="preserve">3840 x 2160 - 60 </w:t>
            </w:r>
            <w:proofErr w:type="spellStart"/>
            <w:r w:rsidR="00791EB3" w:rsidRPr="00EF1175">
              <w:t>Hz</w:t>
            </w:r>
            <w:proofErr w:type="spellEnd"/>
            <w:r w:rsidR="00791EB3" w:rsidRPr="00EF1175">
              <w:t xml:space="preserve"> (Potrójny Wyświetlacz)</w:t>
            </w:r>
          </w:p>
        </w:tc>
      </w:tr>
    </w:tbl>
    <w:p w:rsidR="00282D78" w:rsidRDefault="00282D78" w:rsidP="00282D78">
      <w:pPr>
        <w:pStyle w:val="Akapitzlist"/>
      </w:pPr>
    </w:p>
    <w:p w:rsidR="009B6640" w:rsidRDefault="005F3ABB" w:rsidP="005F3ABB">
      <w:pPr>
        <w:pStyle w:val="Akapitzlist"/>
        <w:numPr>
          <w:ilvl w:val="0"/>
          <w:numId w:val="1"/>
        </w:numPr>
      </w:pPr>
      <w:r w:rsidRPr="005F3ABB">
        <w:t>Komputer przenośny 14" - laptop typ A</w:t>
      </w:r>
      <w:r w:rsidR="00B1781D">
        <w:t xml:space="preserve"> </w:t>
      </w:r>
      <w:r w:rsidR="00B1781D" w:rsidRPr="009E3F10">
        <w:t xml:space="preserve">– </w:t>
      </w:r>
      <w:r w:rsidR="00B1781D">
        <w:t>1</w:t>
      </w:r>
      <w:r w:rsidR="00B1781D" w:rsidRPr="009E3F10">
        <w:t xml:space="preserve">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F648FC" w:rsidRPr="00DD2A4A" w:rsidTr="008C7DF5">
        <w:trPr>
          <w:trHeight w:val="350"/>
        </w:trPr>
        <w:tc>
          <w:tcPr>
            <w:tcW w:w="1980" w:type="dxa"/>
            <w:shd w:val="clear" w:color="auto" w:fill="auto"/>
          </w:tcPr>
          <w:p w:rsidR="00F648FC" w:rsidRPr="00DD2A4A" w:rsidRDefault="00F648FC" w:rsidP="001536EE">
            <w:pPr>
              <w:pStyle w:val="Nagwek3"/>
              <w:outlineLvl w:val="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spellStart"/>
            <w:r w:rsidRPr="00DD2A4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Nazwa</w:t>
            </w:r>
            <w:proofErr w:type="spellEnd"/>
          </w:p>
        </w:tc>
        <w:tc>
          <w:tcPr>
            <w:tcW w:w="7082" w:type="dxa"/>
            <w:shd w:val="clear" w:color="auto" w:fill="auto"/>
          </w:tcPr>
          <w:p w:rsidR="00F648FC" w:rsidRPr="00DD2A4A" w:rsidRDefault="00F648FC" w:rsidP="001536EE">
            <w:pPr>
              <w:rPr>
                <w:rFonts w:cstheme="minorHAnsi"/>
              </w:rPr>
            </w:pPr>
            <w:r w:rsidRPr="00DD2A4A">
              <w:rPr>
                <w:rFonts w:cstheme="minorHAnsi"/>
              </w:rPr>
              <w:t xml:space="preserve">Wymagane </w:t>
            </w:r>
            <w:r>
              <w:rPr>
                <w:rFonts w:cstheme="minorHAnsi"/>
              </w:rPr>
              <w:t xml:space="preserve">minimalne </w:t>
            </w:r>
            <w:r w:rsidRPr="00DD2A4A">
              <w:rPr>
                <w:rFonts w:cstheme="minorHAnsi"/>
              </w:rPr>
              <w:t>parametry techniczne</w:t>
            </w:r>
          </w:p>
        </w:tc>
      </w:tr>
      <w:tr w:rsidR="00F648FC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F648FC" w:rsidRPr="00DB0A2F" w:rsidRDefault="00F648FC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Zastosowanie</w:t>
            </w:r>
          </w:p>
        </w:tc>
        <w:tc>
          <w:tcPr>
            <w:tcW w:w="7082" w:type="dxa"/>
          </w:tcPr>
          <w:p w:rsidR="00F648FC" w:rsidRPr="00DB0A2F" w:rsidRDefault="00F648FC" w:rsidP="001536EE">
            <w:pPr>
              <w:jc w:val="both"/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Komputer mobilny będzie wykorzystywany dla potrzeb aplikacji biurowych, edukacyjnych, obliczeniowych, dostępu do Internetu oraz poczty elektronicznej.</w:t>
            </w:r>
          </w:p>
        </w:tc>
      </w:tr>
      <w:tr w:rsidR="00F648FC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F648FC" w:rsidRPr="00DB0A2F" w:rsidRDefault="00F648FC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Matryca</w:t>
            </w:r>
          </w:p>
        </w:tc>
        <w:tc>
          <w:tcPr>
            <w:tcW w:w="7082" w:type="dxa"/>
          </w:tcPr>
          <w:p w:rsidR="00EB7BF2" w:rsidRDefault="00EB7BF2" w:rsidP="001536EE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B7BF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Przekątna ekranu: </w:t>
            </w:r>
            <w:r w:rsidR="008714A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min. </w:t>
            </w:r>
            <w:r w:rsidRPr="00EB7BF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14'' </w:t>
            </w:r>
          </w:p>
          <w:p w:rsidR="00EB7BF2" w:rsidRDefault="00EB7BF2" w:rsidP="001536EE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B7BF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Rozdzielczość: </w:t>
            </w:r>
            <w:r w:rsidR="008714A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min. </w:t>
            </w:r>
            <w:r w:rsidRPr="00EB7BF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1920 x 1200 (WUXGA) </w:t>
            </w:r>
          </w:p>
          <w:p w:rsidR="00F648FC" w:rsidRDefault="00EB7BF2" w:rsidP="001536EE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B7BF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Powierzchnia matrycy: Matowa</w:t>
            </w:r>
          </w:p>
          <w:p w:rsidR="00EB7BF2" w:rsidRDefault="00EB7BF2" w:rsidP="001536EE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B7BF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Jasność:</w:t>
            </w:r>
            <w:r w:rsidR="008714A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min.</w:t>
            </w:r>
            <w:r w:rsidRPr="00EB7BF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400 </w:t>
            </w:r>
            <w:proofErr w:type="spellStart"/>
            <w:r w:rsidRPr="00EB7BF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nits</w:t>
            </w:r>
            <w:proofErr w:type="spellEnd"/>
            <w:r w:rsidRPr="00EB7BF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EB7BF2" w:rsidRDefault="00EB7BF2" w:rsidP="001536EE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B7BF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Technologia podświetlania: Diody LED </w:t>
            </w:r>
          </w:p>
          <w:p w:rsidR="00EB7BF2" w:rsidRDefault="00EB7BF2" w:rsidP="001536EE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B7BF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Typ matrycy: UWVA</w:t>
            </w:r>
          </w:p>
          <w:p w:rsidR="00597C6A" w:rsidRPr="00DB0A2F" w:rsidRDefault="00597C6A" w:rsidP="001536EE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7C6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100% </w:t>
            </w:r>
            <w:proofErr w:type="spellStart"/>
            <w:r w:rsidRPr="00597C6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sRGB</w:t>
            </w:r>
            <w:proofErr w:type="spellEnd"/>
          </w:p>
        </w:tc>
      </w:tr>
      <w:tr w:rsidR="00F648FC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F648FC" w:rsidRPr="00DB0A2F" w:rsidRDefault="00F648FC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 xml:space="preserve">Procesor </w:t>
            </w:r>
          </w:p>
        </w:tc>
        <w:tc>
          <w:tcPr>
            <w:tcW w:w="7082" w:type="dxa"/>
          </w:tcPr>
          <w:p w:rsidR="00F648FC" w:rsidRPr="00DB0A2F" w:rsidRDefault="007C0FDC" w:rsidP="0046305B">
            <w:pPr>
              <w:rPr>
                <w:rFonts w:cstheme="minorHAnsi"/>
                <w:sz w:val="20"/>
                <w:szCs w:val="20"/>
              </w:rPr>
            </w:pPr>
            <w:r w:rsidRPr="00F01224">
              <w:rPr>
                <w:rFonts w:cstheme="minorHAnsi"/>
                <w:color w:val="000000"/>
                <w:sz w:val="20"/>
                <w:szCs w:val="20"/>
              </w:rPr>
              <w:t xml:space="preserve">osiągający w teście </w:t>
            </w:r>
            <w:proofErr w:type="spellStart"/>
            <w:r w:rsidRPr="00F01224">
              <w:rPr>
                <w:rFonts w:cstheme="minorHAnsi"/>
                <w:color w:val="000000"/>
                <w:sz w:val="20"/>
                <w:szCs w:val="20"/>
              </w:rPr>
              <w:t>PassMark</w:t>
            </w:r>
            <w:proofErr w:type="spellEnd"/>
            <w:r w:rsidRPr="00F01224">
              <w:rPr>
                <w:rFonts w:cstheme="minorHAnsi"/>
                <w:color w:val="000000"/>
                <w:sz w:val="20"/>
                <w:szCs w:val="20"/>
              </w:rPr>
              <w:t xml:space="preserve"> - CPU Mark wynik nie mniejszy niż </w:t>
            </w:r>
            <w:r w:rsidRPr="00282D78">
              <w:rPr>
                <w:rFonts w:cstheme="minorHAnsi"/>
                <w:sz w:val="20"/>
                <w:szCs w:val="20"/>
              </w:rPr>
              <w:t>22 </w:t>
            </w:r>
            <w:r w:rsidR="001957B5" w:rsidRPr="00282D78">
              <w:rPr>
                <w:rFonts w:cstheme="minorHAnsi"/>
                <w:sz w:val="20"/>
                <w:szCs w:val="20"/>
              </w:rPr>
              <w:t>00</w:t>
            </w:r>
            <w:r w:rsidRPr="00282D78">
              <w:rPr>
                <w:rFonts w:cstheme="minorHAnsi"/>
                <w:sz w:val="20"/>
                <w:szCs w:val="20"/>
              </w:rPr>
              <w:t>0 punktów według załącznika 1</w:t>
            </w:r>
            <w:r w:rsidR="0046305B" w:rsidRPr="00282D78">
              <w:rPr>
                <w:rFonts w:cstheme="minorHAnsi"/>
                <w:sz w:val="20"/>
                <w:szCs w:val="20"/>
              </w:rPr>
              <w:t xml:space="preserve">D stan na 16.01.2025 r. </w:t>
            </w:r>
            <w:r w:rsidR="00BD7663" w:rsidRPr="00282D78">
              <w:rPr>
                <w:rFonts w:cstheme="minorHAnsi"/>
                <w:sz w:val="20"/>
                <w:szCs w:val="20"/>
              </w:rPr>
              <w:t>strona</w:t>
            </w:r>
            <w:r w:rsidR="00A95C96" w:rsidRPr="00282D78">
              <w:rPr>
                <w:rFonts w:cstheme="minorHAnsi"/>
                <w:sz w:val="20"/>
                <w:szCs w:val="20"/>
              </w:rPr>
              <w:t>:</w:t>
            </w:r>
            <w:r w:rsidR="00BD7663" w:rsidRPr="00282D78">
              <w:rPr>
                <w:rFonts w:cstheme="minorHAnsi"/>
                <w:sz w:val="20"/>
                <w:szCs w:val="20"/>
              </w:rPr>
              <w:t xml:space="preserve"> </w:t>
            </w:r>
            <w:r w:rsidR="0046305B" w:rsidRPr="00282D78">
              <w:rPr>
                <w:rFonts w:cstheme="minorHAnsi"/>
                <w:sz w:val="20"/>
                <w:szCs w:val="20"/>
              </w:rPr>
              <w:t>h</w:t>
            </w:r>
            <w:r w:rsidR="009A4501" w:rsidRPr="00282D78">
              <w:rPr>
                <w:rFonts w:cstheme="minorHAnsi"/>
                <w:sz w:val="20"/>
                <w:szCs w:val="20"/>
              </w:rPr>
              <w:t>tt</w:t>
            </w:r>
            <w:r w:rsidR="009A4501" w:rsidRPr="009A4501">
              <w:rPr>
                <w:rFonts w:cstheme="minorHAnsi"/>
                <w:sz w:val="20"/>
                <w:szCs w:val="20"/>
              </w:rPr>
              <w:t>ps://www.cpubenchmark.net/high_end_cpus.html</w:t>
            </w:r>
          </w:p>
        </w:tc>
      </w:tr>
      <w:tr w:rsidR="00F648FC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F648FC" w:rsidRPr="00DB0A2F" w:rsidRDefault="00F648FC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Pamięć RAM</w:t>
            </w:r>
          </w:p>
        </w:tc>
        <w:tc>
          <w:tcPr>
            <w:tcW w:w="7082" w:type="dxa"/>
          </w:tcPr>
          <w:p w:rsidR="00854107" w:rsidRPr="00597C6A" w:rsidRDefault="00854107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97C6A">
              <w:rPr>
                <w:rFonts w:cstheme="minorHAnsi"/>
                <w:bCs/>
                <w:sz w:val="20"/>
                <w:szCs w:val="20"/>
              </w:rPr>
              <w:t xml:space="preserve">Zainstalowana pamięć </w:t>
            </w:r>
            <w:r w:rsidR="008714AD">
              <w:rPr>
                <w:rFonts w:cstheme="minorHAnsi"/>
                <w:bCs/>
                <w:sz w:val="20"/>
                <w:szCs w:val="20"/>
              </w:rPr>
              <w:t xml:space="preserve"> min. </w:t>
            </w:r>
            <w:r w:rsidRPr="00597C6A">
              <w:rPr>
                <w:rFonts w:cstheme="minorHAnsi"/>
                <w:bCs/>
                <w:sz w:val="20"/>
                <w:szCs w:val="20"/>
              </w:rPr>
              <w:t xml:space="preserve">RAM: 16 GB </w:t>
            </w:r>
          </w:p>
          <w:p w:rsidR="00854107" w:rsidRPr="00597C6A" w:rsidRDefault="00854107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97C6A">
              <w:rPr>
                <w:rFonts w:cstheme="minorHAnsi"/>
                <w:bCs/>
                <w:sz w:val="20"/>
                <w:szCs w:val="20"/>
              </w:rPr>
              <w:lastRenderedPageBreak/>
              <w:t xml:space="preserve">Maks. wielkość pamięci: 64 GB </w:t>
            </w:r>
          </w:p>
          <w:p w:rsidR="00854107" w:rsidRPr="00597C6A" w:rsidRDefault="00854107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97C6A">
              <w:rPr>
                <w:rFonts w:cstheme="minorHAnsi"/>
                <w:bCs/>
                <w:sz w:val="20"/>
                <w:szCs w:val="20"/>
              </w:rPr>
              <w:t xml:space="preserve">Liczba obsadzonych gniazd pamięci: </w:t>
            </w:r>
            <w:r w:rsidR="008714AD">
              <w:rPr>
                <w:rFonts w:cstheme="minorHAnsi"/>
                <w:bCs/>
                <w:sz w:val="20"/>
                <w:szCs w:val="20"/>
              </w:rPr>
              <w:t xml:space="preserve">min. </w:t>
            </w:r>
            <w:r w:rsidRPr="00597C6A">
              <w:rPr>
                <w:rFonts w:cstheme="minorHAnsi"/>
                <w:bCs/>
                <w:sz w:val="20"/>
                <w:szCs w:val="20"/>
              </w:rPr>
              <w:t xml:space="preserve">1 </w:t>
            </w:r>
          </w:p>
          <w:p w:rsidR="00854107" w:rsidRPr="00597C6A" w:rsidRDefault="00854107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97C6A">
              <w:rPr>
                <w:rFonts w:cstheme="minorHAnsi"/>
                <w:bCs/>
                <w:sz w:val="20"/>
                <w:szCs w:val="20"/>
              </w:rPr>
              <w:t xml:space="preserve">Liczba wolnych gniazd pamięci: </w:t>
            </w:r>
            <w:r w:rsidR="008714AD">
              <w:rPr>
                <w:rFonts w:cstheme="minorHAnsi"/>
                <w:bCs/>
                <w:sz w:val="20"/>
                <w:szCs w:val="20"/>
              </w:rPr>
              <w:t xml:space="preserve">min. </w:t>
            </w:r>
            <w:r w:rsidRPr="00597C6A">
              <w:rPr>
                <w:rFonts w:cstheme="minorHAnsi"/>
                <w:bCs/>
                <w:sz w:val="20"/>
                <w:szCs w:val="20"/>
              </w:rPr>
              <w:t xml:space="preserve">1 </w:t>
            </w:r>
          </w:p>
          <w:p w:rsidR="00854107" w:rsidRPr="00597C6A" w:rsidRDefault="00854107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97C6A">
              <w:rPr>
                <w:rFonts w:cstheme="minorHAnsi"/>
                <w:bCs/>
                <w:sz w:val="20"/>
                <w:szCs w:val="20"/>
              </w:rPr>
              <w:t xml:space="preserve">Rodzaj pamięci: SODIMM DDR5 </w:t>
            </w:r>
          </w:p>
          <w:p w:rsidR="00F648FC" w:rsidRPr="00597C6A" w:rsidRDefault="00854107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97C6A">
              <w:rPr>
                <w:rFonts w:cstheme="minorHAnsi"/>
                <w:bCs/>
                <w:sz w:val="20"/>
                <w:szCs w:val="20"/>
              </w:rPr>
              <w:t xml:space="preserve">Częstotliwość szyny pamięci: </w:t>
            </w:r>
            <w:r w:rsidR="008714AD">
              <w:rPr>
                <w:rFonts w:cstheme="minorHAnsi"/>
                <w:bCs/>
                <w:sz w:val="20"/>
                <w:szCs w:val="20"/>
              </w:rPr>
              <w:t xml:space="preserve">min. </w:t>
            </w:r>
            <w:r w:rsidRPr="00597C6A">
              <w:rPr>
                <w:rFonts w:cstheme="minorHAnsi"/>
                <w:bCs/>
                <w:sz w:val="20"/>
                <w:szCs w:val="20"/>
              </w:rPr>
              <w:t>5600 MHz</w:t>
            </w:r>
          </w:p>
        </w:tc>
      </w:tr>
      <w:tr w:rsidR="00F648FC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F648FC" w:rsidRPr="00DB0A2F" w:rsidRDefault="00F648FC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lastRenderedPageBreak/>
              <w:t>Pamięć masowa</w:t>
            </w:r>
          </w:p>
        </w:tc>
        <w:tc>
          <w:tcPr>
            <w:tcW w:w="7082" w:type="dxa"/>
          </w:tcPr>
          <w:p w:rsidR="00854107" w:rsidRPr="00597C6A" w:rsidRDefault="00854107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97C6A">
              <w:rPr>
                <w:rFonts w:cstheme="minorHAnsi"/>
                <w:bCs/>
                <w:sz w:val="20"/>
                <w:szCs w:val="20"/>
              </w:rPr>
              <w:t xml:space="preserve">Typ dysku: SSD </w:t>
            </w:r>
          </w:p>
          <w:p w:rsidR="00854107" w:rsidRPr="00597C6A" w:rsidRDefault="00854107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97C6A">
              <w:rPr>
                <w:rFonts w:cstheme="minorHAnsi"/>
                <w:bCs/>
                <w:sz w:val="20"/>
                <w:szCs w:val="20"/>
              </w:rPr>
              <w:t xml:space="preserve">Pojemność SSD: </w:t>
            </w:r>
            <w:r w:rsidR="008714AD">
              <w:rPr>
                <w:rFonts w:cstheme="minorHAnsi"/>
                <w:bCs/>
                <w:sz w:val="20"/>
                <w:szCs w:val="20"/>
              </w:rPr>
              <w:t xml:space="preserve">min. </w:t>
            </w:r>
            <w:r w:rsidRPr="00597C6A">
              <w:rPr>
                <w:rFonts w:cstheme="minorHAnsi"/>
                <w:bCs/>
                <w:sz w:val="20"/>
                <w:szCs w:val="20"/>
              </w:rPr>
              <w:t xml:space="preserve">512 GB </w:t>
            </w:r>
          </w:p>
          <w:p w:rsidR="00F648FC" w:rsidRPr="00DB0A2F" w:rsidRDefault="00854107" w:rsidP="001536EE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97C6A">
              <w:rPr>
                <w:rFonts w:cstheme="minorHAnsi"/>
                <w:bCs/>
                <w:sz w:val="20"/>
                <w:szCs w:val="20"/>
              </w:rPr>
              <w:t>Interfejs dysku SSD: PCI-Express</w:t>
            </w:r>
          </w:p>
        </w:tc>
      </w:tr>
      <w:tr w:rsidR="00F648FC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F648FC" w:rsidRPr="00DB0A2F" w:rsidRDefault="00F648FC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Karta graficzna</w:t>
            </w:r>
          </w:p>
        </w:tc>
        <w:tc>
          <w:tcPr>
            <w:tcW w:w="7082" w:type="dxa"/>
          </w:tcPr>
          <w:p w:rsidR="00F648FC" w:rsidRPr="00DB0A2F" w:rsidRDefault="00EB7BF2" w:rsidP="001536EE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EB7BF2">
              <w:rPr>
                <w:rFonts w:cstheme="minorHAnsi"/>
                <w:sz w:val="20"/>
                <w:szCs w:val="20"/>
              </w:rPr>
              <w:t>zintegrowana</w:t>
            </w:r>
          </w:p>
        </w:tc>
      </w:tr>
      <w:tr w:rsidR="00F648FC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F648FC" w:rsidRPr="00DB0A2F" w:rsidRDefault="00F648FC" w:rsidP="001536EE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DB0A2F">
              <w:rPr>
                <w:rFonts w:cstheme="minorHAnsi"/>
                <w:b/>
                <w:bCs/>
                <w:sz w:val="20"/>
                <w:szCs w:val="20"/>
              </w:rPr>
              <w:t>Dźwięk</w:t>
            </w:r>
          </w:p>
          <w:p w:rsidR="00F648FC" w:rsidRPr="00DB0A2F" w:rsidRDefault="00F648FC" w:rsidP="001536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2" w:type="dxa"/>
          </w:tcPr>
          <w:p w:rsidR="00F648FC" w:rsidRPr="00DB0A2F" w:rsidRDefault="00F648FC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0A2F">
              <w:rPr>
                <w:rFonts w:cstheme="minorHAnsi"/>
                <w:bCs/>
                <w:sz w:val="20"/>
                <w:szCs w:val="20"/>
              </w:rPr>
              <w:t xml:space="preserve">Karta dźwiękowa zintegrowana z płytą główną, </w:t>
            </w:r>
          </w:p>
          <w:p w:rsidR="00F648FC" w:rsidRPr="00DB0A2F" w:rsidRDefault="00F648FC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0A2F">
              <w:rPr>
                <w:rFonts w:cstheme="minorHAnsi"/>
                <w:bCs/>
                <w:sz w:val="20"/>
                <w:szCs w:val="20"/>
              </w:rPr>
              <w:t>gniazdo audio mini-</w:t>
            </w:r>
            <w:proofErr w:type="spellStart"/>
            <w:r w:rsidRPr="00DB0A2F">
              <w:rPr>
                <w:rFonts w:cstheme="minorHAnsi"/>
                <w:bCs/>
                <w:sz w:val="20"/>
                <w:szCs w:val="20"/>
              </w:rPr>
              <w:t>jack</w:t>
            </w:r>
            <w:proofErr w:type="spellEnd"/>
            <w:r w:rsidRPr="00DB0A2F">
              <w:rPr>
                <w:rFonts w:cstheme="minorHAnsi"/>
                <w:bCs/>
                <w:sz w:val="20"/>
                <w:szCs w:val="20"/>
              </w:rPr>
              <w:t xml:space="preserve"> 3,5 mm</w:t>
            </w:r>
            <w:r w:rsidR="00597C6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597C6A" w:rsidRPr="00597C6A">
              <w:rPr>
                <w:rFonts w:cstheme="minorHAnsi"/>
                <w:bCs/>
                <w:sz w:val="20"/>
                <w:szCs w:val="20"/>
              </w:rPr>
              <w:t>combo</w:t>
            </w:r>
            <w:proofErr w:type="spellEnd"/>
          </w:p>
          <w:p w:rsidR="00F648FC" w:rsidRPr="00DB0A2F" w:rsidRDefault="00F648FC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F648FC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F648FC" w:rsidRPr="00DB0A2F" w:rsidRDefault="00F648FC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Bateria i zasilanie</w:t>
            </w:r>
          </w:p>
        </w:tc>
        <w:tc>
          <w:tcPr>
            <w:tcW w:w="7082" w:type="dxa"/>
          </w:tcPr>
          <w:p w:rsidR="00F648FC" w:rsidRPr="00DB0A2F" w:rsidRDefault="008714AD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Min. </w:t>
            </w:r>
            <w:r w:rsidR="0093303C" w:rsidRPr="0093303C">
              <w:rPr>
                <w:rFonts w:cstheme="minorHAnsi"/>
                <w:bCs/>
                <w:sz w:val="20"/>
                <w:szCs w:val="20"/>
              </w:rPr>
              <w:t xml:space="preserve">56 </w:t>
            </w:r>
            <w:proofErr w:type="spellStart"/>
            <w:r w:rsidR="0093303C" w:rsidRPr="0093303C">
              <w:rPr>
                <w:rFonts w:cstheme="minorHAnsi"/>
                <w:bCs/>
                <w:sz w:val="20"/>
                <w:szCs w:val="20"/>
              </w:rPr>
              <w:t>Wh</w:t>
            </w:r>
            <w:proofErr w:type="spellEnd"/>
            <w:r w:rsidR="0093303C" w:rsidRPr="0093303C">
              <w:rPr>
                <w:rFonts w:cstheme="minorHAnsi"/>
                <w:bCs/>
                <w:sz w:val="20"/>
                <w:szCs w:val="20"/>
              </w:rPr>
              <w:t xml:space="preserve"> Polimerowa</w:t>
            </w:r>
          </w:p>
        </w:tc>
      </w:tr>
      <w:tr w:rsidR="00F648FC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F648FC" w:rsidRPr="00DB0A2F" w:rsidRDefault="00F648FC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Obudowa</w:t>
            </w:r>
          </w:p>
        </w:tc>
        <w:tc>
          <w:tcPr>
            <w:tcW w:w="7082" w:type="dxa"/>
          </w:tcPr>
          <w:p w:rsidR="00F648FC" w:rsidRPr="00DB0A2F" w:rsidRDefault="00F648FC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0A2F">
              <w:rPr>
                <w:rFonts w:cstheme="minorHAnsi"/>
                <w:bCs/>
                <w:sz w:val="20"/>
                <w:szCs w:val="20"/>
              </w:rPr>
              <w:t>Materiał obudowy aluminium</w:t>
            </w:r>
          </w:p>
        </w:tc>
      </w:tr>
      <w:tr w:rsidR="00F648FC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F648FC" w:rsidRPr="00DB0A2F" w:rsidRDefault="00F648FC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Certyfikaty</w:t>
            </w:r>
          </w:p>
        </w:tc>
        <w:tc>
          <w:tcPr>
            <w:tcW w:w="7082" w:type="dxa"/>
          </w:tcPr>
          <w:p w:rsidR="00F648FC" w:rsidRDefault="00F648FC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0A2F">
              <w:rPr>
                <w:rFonts w:cstheme="minorHAnsi"/>
                <w:b/>
                <w:bCs/>
                <w:sz w:val="20"/>
                <w:szCs w:val="20"/>
              </w:rPr>
              <w:t>Deklaracja zgodności CE</w:t>
            </w:r>
            <w:r w:rsidRPr="00DB0A2F">
              <w:rPr>
                <w:rFonts w:cstheme="minorHAnsi"/>
                <w:bCs/>
                <w:sz w:val="20"/>
                <w:szCs w:val="20"/>
              </w:rPr>
              <w:t xml:space="preserve">  lub równoważny – oznacza, że produkt spełnia wymogi dot. bezpieczeństwa i ochrony zdrowia, które obowiązują w Unii Europejskiej. Oznakowanie CE jest to symbol deklaracji producenta, iż jego wyrób jest zgodny z zasadniczymi wymaganiami zawartymi w dyrektywach dotyczących danego produktu.</w:t>
            </w:r>
          </w:p>
          <w:p w:rsidR="00597C6A" w:rsidRPr="00DB0A2F" w:rsidRDefault="00597C6A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97C6A">
              <w:rPr>
                <w:rFonts w:cstheme="minorHAnsi"/>
                <w:bCs/>
                <w:sz w:val="20"/>
                <w:szCs w:val="20"/>
              </w:rPr>
              <w:t xml:space="preserve">ENERGY STAR® </w:t>
            </w:r>
            <w:proofErr w:type="spellStart"/>
            <w:r w:rsidRPr="00597C6A">
              <w:rPr>
                <w:rFonts w:cstheme="minorHAnsi"/>
                <w:bCs/>
                <w:sz w:val="20"/>
                <w:szCs w:val="20"/>
              </w:rPr>
              <w:t>certified</w:t>
            </w:r>
            <w:proofErr w:type="spellEnd"/>
            <w:r w:rsidRPr="00597C6A">
              <w:rPr>
                <w:rFonts w:cstheme="minorHAnsi"/>
                <w:bCs/>
                <w:sz w:val="20"/>
                <w:szCs w:val="20"/>
              </w:rPr>
              <w:t>, EPEAT® Silver,</w:t>
            </w:r>
          </w:p>
          <w:p w:rsidR="00F648FC" w:rsidRPr="00DB0A2F" w:rsidRDefault="00F648FC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0A2F">
              <w:rPr>
                <w:rFonts w:cstheme="minorHAnsi"/>
                <w:bCs/>
                <w:sz w:val="20"/>
                <w:szCs w:val="20"/>
              </w:rPr>
              <w:t>Zamawiający może wezwać Wykonawcę do dostarczenia certyfikatów</w:t>
            </w:r>
          </w:p>
        </w:tc>
      </w:tr>
      <w:tr w:rsidR="00F648FC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F648FC" w:rsidRPr="00DB0A2F" w:rsidRDefault="00F648FC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Multimedia</w:t>
            </w:r>
          </w:p>
        </w:tc>
        <w:tc>
          <w:tcPr>
            <w:tcW w:w="7082" w:type="dxa"/>
          </w:tcPr>
          <w:p w:rsidR="00F648FC" w:rsidRPr="00DB0A2F" w:rsidRDefault="00016875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16875">
              <w:rPr>
                <w:rFonts w:cstheme="minorHAnsi"/>
                <w:bCs/>
                <w:sz w:val="20"/>
                <w:szCs w:val="20"/>
              </w:rPr>
              <w:t xml:space="preserve">Kamera </w:t>
            </w:r>
            <w:r w:rsidR="00FC740D">
              <w:rPr>
                <w:rFonts w:cstheme="minorHAnsi"/>
                <w:bCs/>
                <w:sz w:val="20"/>
                <w:szCs w:val="20"/>
              </w:rPr>
              <w:t xml:space="preserve">min. </w:t>
            </w:r>
            <w:r w:rsidRPr="00016875">
              <w:rPr>
                <w:rFonts w:cstheme="minorHAnsi"/>
                <w:bCs/>
                <w:sz w:val="20"/>
                <w:szCs w:val="20"/>
              </w:rPr>
              <w:t>5MP, Przesłona kamery</w:t>
            </w:r>
          </w:p>
        </w:tc>
      </w:tr>
      <w:tr w:rsidR="00F648FC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F648FC" w:rsidRPr="00DB0A2F" w:rsidRDefault="00F648FC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Bezpieczeństwo</w:t>
            </w:r>
          </w:p>
        </w:tc>
        <w:tc>
          <w:tcPr>
            <w:tcW w:w="7082" w:type="dxa"/>
          </w:tcPr>
          <w:p w:rsidR="00F648FC" w:rsidRPr="0093303C" w:rsidRDefault="00F648FC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0A2F">
              <w:rPr>
                <w:rFonts w:cstheme="minorHAnsi"/>
                <w:bCs/>
                <w:sz w:val="20"/>
                <w:szCs w:val="20"/>
              </w:rPr>
              <w:t>szyfrowanie TPM 2.0</w:t>
            </w:r>
          </w:p>
        </w:tc>
      </w:tr>
      <w:tr w:rsidR="00F648FC" w:rsidRPr="008C0812" w:rsidTr="008C7DF5">
        <w:tc>
          <w:tcPr>
            <w:tcW w:w="1980" w:type="dxa"/>
            <w:shd w:val="clear" w:color="auto" w:fill="D9D9D9" w:themeFill="background1" w:themeFillShade="D9"/>
          </w:tcPr>
          <w:p w:rsidR="00F648FC" w:rsidRPr="00DB0A2F" w:rsidRDefault="00F648FC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System operacyjny</w:t>
            </w:r>
          </w:p>
        </w:tc>
        <w:tc>
          <w:tcPr>
            <w:tcW w:w="7082" w:type="dxa"/>
          </w:tcPr>
          <w:p w:rsidR="00F648FC" w:rsidRPr="00DB0A2F" w:rsidRDefault="00F648FC" w:rsidP="001536EE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b/>
                <w:bCs/>
                <w:sz w:val="20"/>
                <w:szCs w:val="20"/>
                <w:bdr w:val="none" w:sz="0" w:space="0" w:color="auto" w:frame="1"/>
              </w:rPr>
              <w:t>Zainstalowany system operacyjny Windows 11 Professional lub równoważny t</w:t>
            </w:r>
            <w:r w:rsidRPr="00DB0A2F">
              <w:rPr>
                <w:rFonts w:cstheme="minorHAnsi"/>
                <w:color w:val="000000"/>
                <w:sz w:val="20"/>
                <w:szCs w:val="20"/>
              </w:rPr>
              <w:t>o jest.:</w:t>
            </w:r>
          </w:p>
          <w:p w:rsidR="00F648FC" w:rsidRPr="00DB0A2F" w:rsidRDefault="00F648FC" w:rsidP="001536EE">
            <w:pPr>
              <w:pStyle w:val="Akapitzlist"/>
              <w:spacing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- obsługujący wszystkie programy obsługiwane przez ww. system,</w:t>
            </w:r>
          </w:p>
          <w:p w:rsidR="00F648FC" w:rsidRPr="00DB0A2F" w:rsidRDefault="00F648FC" w:rsidP="001536EE">
            <w:pPr>
              <w:pStyle w:val="Akapitzlist"/>
              <w:spacing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- posiadający wszystkie funkcjonalności ww. systemu,</w:t>
            </w:r>
          </w:p>
          <w:p w:rsidR="00F648FC" w:rsidRPr="00DB0A2F" w:rsidRDefault="00F648FC" w:rsidP="001536EE">
            <w:pPr>
              <w:pStyle w:val="Akapitzlist"/>
              <w:spacing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- obsługujący wszystkie urządzenia obsługiwane przez ww. system,</w:t>
            </w:r>
          </w:p>
          <w:p w:rsidR="00F648FC" w:rsidRPr="00DB0A2F" w:rsidRDefault="00F648FC" w:rsidP="001536EE">
            <w:pPr>
              <w:spacing w:line="0" w:lineRule="atLeast"/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- współpracujący z usługą MS Active Directory</w:t>
            </w:r>
          </w:p>
          <w:p w:rsidR="00F648FC" w:rsidRPr="00DB0A2F" w:rsidRDefault="00F648FC" w:rsidP="001536EE">
            <w:pPr>
              <w:spacing w:line="0" w:lineRule="atLeast"/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- Zamawiający dopuszcza zaoferowanie systemu w wersji edukacyjnej</w:t>
            </w:r>
          </w:p>
          <w:p w:rsidR="00F648FC" w:rsidRDefault="00F648FC" w:rsidP="001536EE">
            <w:pPr>
              <w:spacing w:line="0" w:lineRule="atLeast"/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 xml:space="preserve">- Zamawiający dopuszcza zaoferowanie równoważnego systemu operacyjnego, który umożliwi uruchomienie i pełne wykorzystanie aplikacji firmy Microsoft w tym MS </w:t>
            </w:r>
            <w:proofErr w:type="spellStart"/>
            <w:r w:rsidRPr="00DB0A2F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DB0A2F">
              <w:rPr>
                <w:rFonts w:cstheme="minorHAnsi"/>
                <w:sz w:val="20"/>
                <w:szCs w:val="20"/>
              </w:rPr>
              <w:t>, MS Word, itd. W wersjach nie starszych niż 2019.</w:t>
            </w:r>
          </w:p>
          <w:p w:rsidR="00033979" w:rsidRPr="00DB0A2F" w:rsidRDefault="00033979" w:rsidP="00033979">
            <w:pPr>
              <w:spacing w:line="0" w:lineRule="atLea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- Systemu 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>z nośnikiem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t xml:space="preserve">lub partycją </w:t>
            </w:r>
            <w:proofErr w:type="spellStart"/>
            <w:r>
              <w:t>recovery</w:t>
            </w:r>
            <w:proofErr w:type="spellEnd"/>
            <w:r>
              <w:t xml:space="preserve">. Licencją nieograniczona w czasie powinna umożliwiać ewentualny </w:t>
            </w:r>
            <w:proofErr w:type="spellStart"/>
            <w:r>
              <w:t>upgrade</w:t>
            </w:r>
            <w:proofErr w:type="spellEnd"/>
            <w:r>
              <w:t xml:space="preserve"> oraz wielokrotną ponowną instalacje systemu z dostarczonych nośników lub z partycji bez potrzeby ręcznego wpisywania klucza licencyjnego. Zainstalowany system operacyjny (również po każdorazowej </w:t>
            </w:r>
            <w:proofErr w:type="spellStart"/>
            <w:r>
              <w:t>reinstalacji</w:t>
            </w:r>
            <w:proofErr w:type="spellEnd"/>
            <w:r>
              <w:t>) nie może wymagać aktywacji klucza licencyjnego za pośrednictwem telefonu lub Internetu. Wymagana jest także możliwość przywrócenia stanu fabrycznego systemu operacyjnego i oprogramowania</w:t>
            </w:r>
          </w:p>
          <w:p w:rsidR="00033979" w:rsidRPr="00DB0A2F" w:rsidRDefault="00033979" w:rsidP="001536EE">
            <w:pPr>
              <w:spacing w:line="0" w:lineRule="atLeast"/>
              <w:rPr>
                <w:rFonts w:cstheme="minorHAnsi"/>
                <w:sz w:val="20"/>
                <w:szCs w:val="20"/>
              </w:rPr>
            </w:pPr>
          </w:p>
          <w:p w:rsidR="00F648FC" w:rsidRDefault="00F648FC" w:rsidP="001536EE">
            <w:pPr>
              <w:jc w:val="both"/>
              <w:rPr>
                <w:bCs/>
              </w:rPr>
            </w:pPr>
            <w:r w:rsidRPr="00DB0A2F">
              <w:rPr>
                <w:rFonts w:cstheme="minorHAnsi"/>
                <w:sz w:val="20"/>
                <w:szCs w:val="20"/>
              </w:rPr>
              <w:t xml:space="preserve">-  </w:t>
            </w:r>
            <w:r w:rsidRPr="00282D78">
              <w:rPr>
                <w:rFonts w:cstheme="minorHAnsi"/>
                <w:sz w:val="20"/>
                <w:szCs w:val="20"/>
              </w:rPr>
              <w:t>Zamawiający oczekuje dostarczenia fabrycznie nowego systemu operacyjnego nieużywanego i nie aktywowanego nigdy wcześniej na innym urządzeniu oraz pochodzącego z legalnego źródła sprzedaży. Zamawiający nie akceptuje systemów „</w:t>
            </w:r>
            <w:proofErr w:type="spellStart"/>
            <w:r w:rsidRPr="00282D78">
              <w:rPr>
                <w:rFonts w:cstheme="minorHAnsi"/>
                <w:sz w:val="20"/>
                <w:szCs w:val="20"/>
              </w:rPr>
              <w:t>refurbished</w:t>
            </w:r>
            <w:proofErr w:type="spellEnd"/>
            <w:r w:rsidRPr="00282D78">
              <w:rPr>
                <w:rFonts w:cstheme="minorHAnsi"/>
                <w:sz w:val="20"/>
                <w:szCs w:val="20"/>
              </w:rPr>
              <w:t>”. Zamawiający przewiduje możliwość weryfikacji kodów licencyjnych bezpośrednio w firmie Microsoft.</w:t>
            </w:r>
            <w:r w:rsidR="00033979" w:rsidRPr="00282D78">
              <w:rPr>
                <w:rFonts w:cstheme="minorHAnsi"/>
                <w:sz w:val="20"/>
                <w:szCs w:val="20"/>
              </w:rPr>
              <w:t xml:space="preserve"> . </w:t>
            </w:r>
            <w:r w:rsidR="00033979" w:rsidRPr="007E7E5A">
              <w:rPr>
                <w:bCs/>
              </w:rPr>
              <w:t>W przypadku systemu operacyjnego naklejka hologramowa winna być zabezpieczona przed możliwością odczytania klucza za pomocą zabezpieczeń stosowanych przez producenta</w:t>
            </w:r>
          </w:p>
          <w:p w:rsidR="00033979" w:rsidRPr="007E7E5A" w:rsidRDefault="00033979" w:rsidP="00033979">
            <w:pPr>
              <w:rPr>
                <w:bCs/>
              </w:rPr>
            </w:pPr>
            <w:r w:rsidRPr="007E7E5A">
              <w:rPr>
                <w:bCs/>
              </w:rPr>
              <w:t>Zamawiający skorzysta z przysługującego mu prawa do weryfikacji dostarczonego sprzętu na etapie dostawy pod kątem legalności oprogramowania</w:t>
            </w:r>
            <w:r>
              <w:rPr>
                <w:bCs/>
              </w:rPr>
              <w:t>.</w:t>
            </w:r>
          </w:p>
          <w:p w:rsidR="00033979" w:rsidRPr="008C0812" w:rsidRDefault="00033979" w:rsidP="001536E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648FC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F648FC" w:rsidRPr="00DB0A2F" w:rsidRDefault="001A4A28" w:rsidP="0015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Torba i myszka</w:t>
            </w:r>
          </w:p>
        </w:tc>
        <w:tc>
          <w:tcPr>
            <w:tcW w:w="7082" w:type="dxa"/>
          </w:tcPr>
          <w:p w:rsidR="00D27DB3" w:rsidRDefault="00F648FC" w:rsidP="001536EE">
            <w:pPr>
              <w:jc w:val="both"/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 xml:space="preserve"> Torba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1A4A28">
              <w:rPr>
                <w:rFonts w:cstheme="minorHAnsi"/>
                <w:sz w:val="20"/>
                <w:szCs w:val="20"/>
              </w:rPr>
              <w:t xml:space="preserve">dedykowana </w:t>
            </w:r>
            <w:r>
              <w:rPr>
                <w:rFonts w:cstheme="minorHAnsi"/>
                <w:sz w:val="20"/>
                <w:szCs w:val="20"/>
              </w:rPr>
              <w:t xml:space="preserve">na </w:t>
            </w:r>
            <w:r w:rsidR="00FC740D">
              <w:rPr>
                <w:rFonts w:cstheme="minorHAnsi"/>
                <w:sz w:val="20"/>
                <w:szCs w:val="20"/>
              </w:rPr>
              <w:t xml:space="preserve">oferowanego </w:t>
            </w:r>
            <w:r>
              <w:rPr>
                <w:rFonts w:cstheme="minorHAnsi"/>
                <w:sz w:val="20"/>
                <w:szCs w:val="20"/>
              </w:rPr>
              <w:t>laptopa</w:t>
            </w:r>
            <w:r w:rsidR="00D27DB3">
              <w:rPr>
                <w:rFonts w:cstheme="minorHAnsi"/>
                <w:sz w:val="20"/>
                <w:szCs w:val="20"/>
              </w:rPr>
              <w:t>:</w:t>
            </w:r>
          </w:p>
          <w:p w:rsidR="00D27DB3" w:rsidRPr="008C7DF5" w:rsidRDefault="00D27DB3" w:rsidP="008C7DF5">
            <w:pPr>
              <w:pStyle w:val="Akapitzlist"/>
              <w:spacing w:after="160" w:line="256" w:lineRule="auto"/>
              <w:ind w:left="268"/>
              <w:rPr>
                <w:rFonts w:cstheme="minorHAnsi"/>
                <w:sz w:val="20"/>
                <w:szCs w:val="20"/>
              </w:rPr>
            </w:pPr>
            <w:r w:rsidRPr="008C7DF5">
              <w:rPr>
                <w:rFonts w:cstheme="minorHAnsi"/>
                <w:sz w:val="20"/>
                <w:szCs w:val="20"/>
              </w:rPr>
              <w:t>Jedna główna komora na urządzenie oraz dodatkowa zewnętrzna kieszeń przednia</w:t>
            </w:r>
          </w:p>
          <w:p w:rsidR="00D27DB3" w:rsidRPr="008C7DF5" w:rsidRDefault="00D27DB3" w:rsidP="008C7DF5">
            <w:pPr>
              <w:pStyle w:val="Akapitzlist"/>
              <w:spacing w:after="160" w:line="256" w:lineRule="auto"/>
              <w:ind w:left="268"/>
              <w:rPr>
                <w:rFonts w:cstheme="minorHAnsi"/>
                <w:sz w:val="20"/>
                <w:szCs w:val="20"/>
              </w:rPr>
            </w:pPr>
            <w:r w:rsidRPr="008C7DF5">
              <w:rPr>
                <w:rFonts w:cstheme="minorHAnsi"/>
                <w:sz w:val="20"/>
                <w:szCs w:val="20"/>
              </w:rPr>
              <w:lastRenderedPageBreak/>
              <w:t>Materiał wykonania: Poliester</w:t>
            </w:r>
          </w:p>
          <w:p w:rsidR="00D27DB3" w:rsidRPr="008C7DF5" w:rsidRDefault="00D27DB3" w:rsidP="008C7DF5">
            <w:pPr>
              <w:pStyle w:val="Akapitzlist"/>
              <w:spacing w:after="160" w:line="256" w:lineRule="auto"/>
              <w:ind w:left="268"/>
              <w:rPr>
                <w:rFonts w:cstheme="minorHAnsi"/>
                <w:sz w:val="20"/>
                <w:szCs w:val="20"/>
              </w:rPr>
            </w:pPr>
            <w:r w:rsidRPr="008C7DF5">
              <w:rPr>
                <w:rFonts w:cstheme="minorHAnsi"/>
                <w:sz w:val="20"/>
                <w:szCs w:val="20"/>
              </w:rPr>
              <w:t>Zamykanie za pomocą zamka błyskawicznego</w:t>
            </w:r>
          </w:p>
          <w:p w:rsidR="00D27DB3" w:rsidRPr="008C7DF5" w:rsidRDefault="00D27DB3" w:rsidP="008C7DF5">
            <w:pPr>
              <w:pStyle w:val="Akapitzlist"/>
              <w:spacing w:after="160" w:line="256" w:lineRule="auto"/>
              <w:ind w:left="268"/>
              <w:rPr>
                <w:rFonts w:cstheme="minorHAnsi"/>
                <w:sz w:val="20"/>
                <w:szCs w:val="20"/>
              </w:rPr>
            </w:pPr>
            <w:r w:rsidRPr="008C7DF5">
              <w:rPr>
                <w:rFonts w:cstheme="minorHAnsi"/>
                <w:sz w:val="20"/>
                <w:szCs w:val="20"/>
              </w:rPr>
              <w:t>Wzmocniona rączka oraz odpinany pasek na ramię</w:t>
            </w:r>
          </w:p>
          <w:p w:rsidR="00D27DB3" w:rsidRPr="008C7DF5" w:rsidRDefault="00D27DB3" w:rsidP="008C7DF5">
            <w:pPr>
              <w:pStyle w:val="Akapitzlist"/>
              <w:spacing w:after="160" w:line="256" w:lineRule="auto"/>
              <w:ind w:left="268"/>
              <w:rPr>
                <w:rFonts w:cstheme="minorHAnsi"/>
                <w:sz w:val="20"/>
                <w:szCs w:val="20"/>
              </w:rPr>
            </w:pPr>
            <w:r w:rsidRPr="008C7DF5">
              <w:rPr>
                <w:rFonts w:cstheme="minorHAnsi"/>
                <w:sz w:val="20"/>
                <w:szCs w:val="20"/>
              </w:rPr>
              <w:t>Kolor czarny</w:t>
            </w:r>
          </w:p>
          <w:p w:rsidR="00D27DB3" w:rsidRDefault="00D27DB3" w:rsidP="001536E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F648FC" w:rsidRDefault="008C7DF5" w:rsidP="001536E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  <w:r w:rsidR="00F648FC" w:rsidRPr="00DB0A2F">
              <w:rPr>
                <w:rFonts w:cstheme="minorHAnsi"/>
                <w:sz w:val="20"/>
                <w:szCs w:val="20"/>
              </w:rPr>
              <w:t>yszka</w:t>
            </w:r>
            <w:r w:rsidR="00F648FC">
              <w:rPr>
                <w:rFonts w:cstheme="minorHAnsi"/>
                <w:sz w:val="20"/>
                <w:szCs w:val="20"/>
              </w:rPr>
              <w:t xml:space="preserve"> bezprzewodowa</w:t>
            </w:r>
            <w:r w:rsidR="00D27DB3">
              <w:rPr>
                <w:rFonts w:cstheme="minorHAnsi"/>
                <w:sz w:val="20"/>
                <w:szCs w:val="20"/>
              </w:rPr>
              <w:t>:</w:t>
            </w:r>
          </w:p>
          <w:p w:rsidR="00D27DB3" w:rsidRPr="00D27DB3" w:rsidRDefault="00D27DB3" w:rsidP="00D27DB3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27DB3">
              <w:rPr>
                <w:rFonts w:cstheme="minorHAnsi"/>
                <w:sz w:val="20"/>
                <w:szCs w:val="20"/>
              </w:rPr>
              <w:t>Sensor optyczny</w:t>
            </w:r>
          </w:p>
          <w:p w:rsidR="00D27DB3" w:rsidRPr="00D27DB3" w:rsidRDefault="00D27DB3" w:rsidP="00D27DB3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27DB3">
              <w:rPr>
                <w:rFonts w:cstheme="minorHAnsi"/>
                <w:sz w:val="20"/>
                <w:szCs w:val="20"/>
              </w:rPr>
              <w:t>Minimalna liczba przycisków: 3</w:t>
            </w:r>
          </w:p>
          <w:p w:rsidR="00D27DB3" w:rsidRPr="00D27DB3" w:rsidRDefault="00D27DB3" w:rsidP="00D27DB3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27DB3">
              <w:rPr>
                <w:rFonts w:cstheme="minorHAnsi"/>
                <w:sz w:val="20"/>
                <w:szCs w:val="20"/>
              </w:rPr>
              <w:t>Interfejs o częstotliwości 2,4 GHz z zasięgiem pracy do 10m</w:t>
            </w:r>
          </w:p>
          <w:p w:rsidR="00D27DB3" w:rsidRPr="00D27DB3" w:rsidRDefault="00D27DB3" w:rsidP="00D27DB3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27DB3">
              <w:rPr>
                <w:rFonts w:cstheme="minorHAnsi"/>
                <w:sz w:val="20"/>
                <w:szCs w:val="20"/>
              </w:rPr>
              <w:t xml:space="preserve">Minimalna rozdzielczość 1000 </w:t>
            </w:r>
            <w:proofErr w:type="spellStart"/>
            <w:r w:rsidRPr="00D27DB3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  <w:p w:rsidR="00D27DB3" w:rsidRDefault="00D27DB3" w:rsidP="00D27DB3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27DB3">
              <w:rPr>
                <w:rFonts w:cstheme="minorHAnsi"/>
                <w:sz w:val="20"/>
                <w:szCs w:val="20"/>
              </w:rPr>
              <w:t>Zasilanie bateryjne typu AA</w:t>
            </w:r>
          </w:p>
          <w:p w:rsidR="00D27DB3" w:rsidRPr="00DB0A2F" w:rsidRDefault="00D27DB3" w:rsidP="001536E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648FC" w:rsidRPr="008C0812" w:rsidTr="008C7DF5">
        <w:trPr>
          <w:trHeight w:val="699"/>
        </w:trPr>
        <w:tc>
          <w:tcPr>
            <w:tcW w:w="1980" w:type="dxa"/>
            <w:shd w:val="clear" w:color="auto" w:fill="D9D9D9" w:themeFill="background1" w:themeFillShade="D9"/>
          </w:tcPr>
          <w:p w:rsidR="00F648FC" w:rsidRPr="00DB0A2F" w:rsidRDefault="00F648FC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lastRenderedPageBreak/>
              <w:t>Porty i złącza</w:t>
            </w:r>
          </w:p>
        </w:tc>
        <w:tc>
          <w:tcPr>
            <w:tcW w:w="7082" w:type="dxa"/>
          </w:tcPr>
          <w:p w:rsidR="00FC740D" w:rsidRDefault="00FC740D" w:rsidP="00FC74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93303C" w:rsidRDefault="00016875" w:rsidP="001536EE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1687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Porty USB: </w:t>
            </w:r>
            <w:r w:rsidR="008D58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min. </w:t>
            </w:r>
            <w:r w:rsidRPr="0001687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2 x USB 3.0 </w:t>
            </w:r>
            <w:proofErr w:type="spellStart"/>
            <w:r w:rsidRPr="0001687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 w:rsidRPr="0001687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-A </w:t>
            </w:r>
          </w:p>
          <w:p w:rsidR="0093303C" w:rsidRDefault="00016875" w:rsidP="001536EE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1687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Porty wideo: </w:t>
            </w:r>
            <w:r w:rsidR="008D58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min. </w:t>
            </w:r>
            <w:r w:rsidRPr="0001687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1 x HDMI </w:t>
            </w:r>
            <w:r w:rsidR="0093303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2.1</w:t>
            </w:r>
          </w:p>
          <w:p w:rsidR="00F648FC" w:rsidRPr="00597C6A" w:rsidRDefault="008D582D" w:rsidP="001536EE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Min. </w:t>
            </w:r>
            <w:r w:rsidR="00016875" w:rsidRPr="00597C6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2 x </w:t>
            </w:r>
            <w:proofErr w:type="spellStart"/>
            <w:r w:rsidR="00016875" w:rsidRPr="00597C6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Thunderbolt</w:t>
            </w:r>
            <w:proofErr w:type="spellEnd"/>
            <w:r w:rsidR="00016875" w:rsidRPr="00597C6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4</w:t>
            </w:r>
          </w:p>
          <w:p w:rsidR="0093303C" w:rsidRPr="008C0812" w:rsidRDefault="0093303C" w:rsidP="001536EE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97C6A">
              <w:rPr>
                <w:rFonts w:cstheme="minorHAnsi"/>
                <w:sz w:val="20"/>
                <w:szCs w:val="20"/>
              </w:rPr>
              <w:t xml:space="preserve">Dokowanie: </w:t>
            </w:r>
            <w:proofErr w:type="spellStart"/>
            <w:r w:rsidRPr="00597C6A">
              <w:rPr>
                <w:rFonts w:cstheme="minorHAnsi"/>
                <w:sz w:val="20"/>
                <w:szCs w:val="20"/>
              </w:rPr>
              <w:t>Thunderbolt</w:t>
            </w:r>
            <w:proofErr w:type="spellEnd"/>
            <w:r w:rsidRPr="00597C6A">
              <w:rPr>
                <w:rFonts w:cstheme="minorHAnsi"/>
                <w:sz w:val="20"/>
                <w:szCs w:val="20"/>
              </w:rPr>
              <w:t xml:space="preserve"> 4</w:t>
            </w:r>
          </w:p>
        </w:tc>
      </w:tr>
    </w:tbl>
    <w:p w:rsidR="00652EA0" w:rsidRDefault="00652EA0" w:rsidP="00652EA0">
      <w:pPr>
        <w:pStyle w:val="Akapitzlist"/>
      </w:pPr>
    </w:p>
    <w:p w:rsidR="00F648FC" w:rsidRDefault="005F3ABB" w:rsidP="005F3ABB">
      <w:pPr>
        <w:pStyle w:val="Akapitzlist"/>
        <w:numPr>
          <w:ilvl w:val="0"/>
          <w:numId w:val="1"/>
        </w:numPr>
      </w:pPr>
      <w:r w:rsidRPr="005F3ABB">
        <w:t>Komputer przenośny 17" - laptop typ B</w:t>
      </w:r>
      <w:r w:rsidR="00B1781D">
        <w:t xml:space="preserve"> </w:t>
      </w:r>
      <w:r w:rsidR="00B1781D" w:rsidRPr="009E3F10">
        <w:t xml:space="preserve">– </w:t>
      </w:r>
      <w:r w:rsidR="00B1781D">
        <w:t>1</w:t>
      </w:r>
      <w:r w:rsidR="00B1781D" w:rsidRPr="009E3F10">
        <w:t xml:space="preserve">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5F3ABB" w:rsidRPr="00DD2A4A" w:rsidTr="008C7DF5">
        <w:trPr>
          <w:trHeight w:val="350"/>
        </w:trPr>
        <w:tc>
          <w:tcPr>
            <w:tcW w:w="1980" w:type="dxa"/>
            <w:shd w:val="clear" w:color="auto" w:fill="auto"/>
          </w:tcPr>
          <w:p w:rsidR="005F3ABB" w:rsidRPr="00DD2A4A" w:rsidRDefault="005F3ABB" w:rsidP="001536EE">
            <w:pPr>
              <w:pStyle w:val="Nagwek3"/>
              <w:outlineLvl w:val="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spellStart"/>
            <w:r w:rsidRPr="00DD2A4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Nazwa</w:t>
            </w:r>
            <w:proofErr w:type="spellEnd"/>
          </w:p>
        </w:tc>
        <w:tc>
          <w:tcPr>
            <w:tcW w:w="7082" w:type="dxa"/>
            <w:shd w:val="clear" w:color="auto" w:fill="auto"/>
          </w:tcPr>
          <w:p w:rsidR="005F3ABB" w:rsidRPr="00DD2A4A" w:rsidRDefault="005F3ABB" w:rsidP="001536EE">
            <w:pPr>
              <w:rPr>
                <w:rFonts w:cstheme="minorHAnsi"/>
              </w:rPr>
            </w:pPr>
            <w:r w:rsidRPr="00DD2A4A">
              <w:rPr>
                <w:rFonts w:cstheme="minorHAnsi"/>
              </w:rPr>
              <w:t xml:space="preserve">Wymagane </w:t>
            </w:r>
            <w:r>
              <w:rPr>
                <w:rFonts w:cstheme="minorHAnsi"/>
              </w:rPr>
              <w:t xml:space="preserve">minimalne </w:t>
            </w:r>
            <w:r w:rsidRPr="00DD2A4A">
              <w:rPr>
                <w:rFonts w:cstheme="minorHAnsi"/>
              </w:rPr>
              <w:t>parametry techniczne</w:t>
            </w:r>
          </w:p>
        </w:tc>
      </w:tr>
      <w:tr w:rsidR="005F3ABB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5F3ABB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Zastosowanie</w:t>
            </w:r>
          </w:p>
        </w:tc>
        <w:tc>
          <w:tcPr>
            <w:tcW w:w="7082" w:type="dxa"/>
          </w:tcPr>
          <w:p w:rsidR="005F3ABB" w:rsidRPr="00DB0A2F" w:rsidRDefault="005F3ABB" w:rsidP="001536EE">
            <w:pPr>
              <w:jc w:val="both"/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Komputer mobilny będzie wykorzystywany dla potrzeb aplikacji biurowych, edukacyjnych, obliczeniowych, dostępu do Internetu oraz poczty elektronicznej.</w:t>
            </w:r>
          </w:p>
        </w:tc>
      </w:tr>
      <w:tr w:rsidR="005F3ABB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5F3ABB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Matryca</w:t>
            </w:r>
          </w:p>
        </w:tc>
        <w:tc>
          <w:tcPr>
            <w:tcW w:w="7082" w:type="dxa"/>
          </w:tcPr>
          <w:p w:rsidR="005F3ABB" w:rsidRDefault="005F3ABB" w:rsidP="005F3ABB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F3AB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Ekran o przekątnej </w:t>
            </w:r>
            <w:r w:rsidR="008D58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min. </w:t>
            </w:r>
            <w:r w:rsidRPr="005F3AB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17.3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’’</w:t>
            </w:r>
          </w:p>
          <w:p w:rsidR="005F3ABB" w:rsidRPr="005F3ABB" w:rsidRDefault="005F3ABB" w:rsidP="005F3ABB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F3AB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rozdzielczości </w:t>
            </w:r>
            <w:r w:rsidR="008D582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min. </w:t>
            </w:r>
            <w:r w:rsidRPr="005F3AB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1920 x 1080.</w:t>
            </w:r>
          </w:p>
          <w:p w:rsidR="005F3ABB" w:rsidRDefault="005F3ABB" w:rsidP="005F3ABB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F3AB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Antyrefleksyjna matryca IPS, LED </w:t>
            </w:r>
          </w:p>
          <w:p w:rsidR="005F3ABB" w:rsidRPr="00DB0A2F" w:rsidRDefault="005F3ABB" w:rsidP="005F3ABB">
            <w:pPr>
              <w:shd w:val="clear" w:color="auto" w:fill="FFFFFF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F3AB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jasnoś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ć</w:t>
            </w:r>
            <w:r w:rsidRPr="005F3AB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co najmniej 250 cd/m2</w:t>
            </w:r>
          </w:p>
        </w:tc>
      </w:tr>
      <w:tr w:rsidR="005F3ABB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5F3ABB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 xml:space="preserve">Procesor </w:t>
            </w:r>
          </w:p>
        </w:tc>
        <w:tc>
          <w:tcPr>
            <w:tcW w:w="7082" w:type="dxa"/>
          </w:tcPr>
          <w:p w:rsidR="005F3ABB" w:rsidRPr="00DB0A2F" w:rsidRDefault="007C0FDC" w:rsidP="007C0FDC">
            <w:pPr>
              <w:rPr>
                <w:rFonts w:cstheme="minorHAnsi"/>
                <w:sz w:val="20"/>
                <w:szCs w:val="20"/>
              </w:rPr>
            </w:pPr>
            <w:r w:rsidRPr="00F01224">
              <w:rPr>
                <w:rFonts w:cstheme="minorHAnsi"/>
                <w:color w:val="000000"/>
                <w:sz w:val="20"/>
                <w:szCs w:val="20"/>
              </w:rPr>
              <w:t xml:space="preserve">osiągający w teście </w:t>
            </w:r>
            <w:proofErr w:type="spellStart"/>
            <w:r w:rsidRPr="00282D78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Pr="00282D78">
              <w:rPr>
                <w:rFonts w:cstheme="minorHAnsi"/>
                <w:sz w:val="20"/>
                <w:szCs w:val="20"/>
              </w:rPr>
              <w:t xml:space="preserve"> - CPU Mark wynik nie mniejszy niż 14 700 punktów </w:t>
            </w:r>
            <w:r w:rsidR="001957B5" w:rsidRPr="00282D78">
              <w:rPr>
                <w:rFonts w:cstheme="minorHAnsi"/>
                <w:sz w:val="20"/>
                <w:szCs w:val="20"/>
              </w:rPr>
              <w:t xml:space="preserve">według załącznika 1D stan na 16.01.2025 r. </w:t>
            </w:r>
            <w:r w:rsidR="00C20F0E" w:rsidRPr="00282D78">
              <w:rPr>
                <w:rFonts w:cstheme="minorHAnsi"/>
                <w:sz w:val="20"/>
                <w:szCs w:val="20"/>
              </w:rPr>
              <w:t xml:space="preserve"> strona </w:t>
            </w:r>
            <w:r w:rsidR="001957B5" w:rsidRPr="00282D78">
              <w:rPr>
                <w:rFonts w:cstheme="minorHAnsi"/>
                <w:sz w:val="20"/>
                <w:szCs w:val="20"/>
              </w:rPr>
              <w:t>https://www.cpubenchmark.net/high_end_cpus</w:t>
            </w:r>
            <w:r w:rsidR="001957B5" w:rsidRPr="009A4501">
              <w:rPr>
                <w:rFonts w:cstheme="minorHAnsi"/>
                <w:sz w:val="20"/>
                <w:szCs w:val="20"/>
              </w:rPr>
              <w:t>.html</w:t>
            </w:r>
          </w:p>
        </w:tc>
      </w:tr>
      <w:tr w:rsidR="005F3ABB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5F3ABB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Pamięć RAM</w:t>
            </w:r>
          </w:p>
        </w:tc>
        <w:tc>
          <w:tcPr>
            <w:tcW w:w="7082" w:type="dxa"/>
          </w:tcPr>
          <w:p w:rsidR="005F3ABB" w:rsidRPr="00597C6A" w:rsidRDefault="005F3ABB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F3ABB">
              <w:rPr>
                <w:rFonts w:cstheme="minorHAnsi"/>
                <w:bCs/>
                <w:sz w:val="20"/>
                <w:szCs w:val="20"/>
              </w:rPr>
              <w:t xml:space="preserve">Pamięć RAM co najmniej 16 GB typu DDR4 z możliwością rozbudowy do </w:t>
            </w:r>
            <w:r w:rsidR="008D582D">
              <w:rPr>
                <w:rFonts w:cstheme="minorHAnsi"/>
                <w:bCs/>
                <w:sz w:val="20"/>
                <w:szCs w:val="20"/>
              </w:rPr>
              <w:t xml:space="preserve">min. </w:t>
            </w:r>
            <w:r w:rsidRPr="005F3ABB">
              <w:rPr>
                <w:rFonts w:cstheme="minorHAnsi"/>
                <w:bCs/>
                <w:sz w:val="20"/>
                <w:szCs w:val="20"/>
              </w:rPr>
              <w:t>32GB</w:t>
            </w:r>
          </w:p>
        </w:tc>
      </w:tr>
      <w:tr w:rsidR="005F3ABB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5F3ABB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Pamięć masowa</w:t>
            </w:r>
          </w:p>
        </w:tc>
        <w:tc>
          <w:tcPr>
            <w:tcW w:w="7082" w:type="dxa"/>
          </w:tcPr>
          <w:p w:rsidR="005F3ABB" w:rsidRPr="00DB0A2F" w:rsidRDefault="005F3ABB" w:rsidP="001536EE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F3ABB">
              <w:rPr>
                <w:rFonts w:cstheme="minorHAnsi"/>
                <w:b/>
                <w:bCs/>
                <w:sz w:val="20"/>
                <w:szCs w:val="20"/>
              </w:rPr>
              <w:t xml:space="preserve">Dysk SSD M.2 </w:t>
            </w:r>
            <w:proofErr w:type="spellStart"/>
            <w:r w:rsidRPr="005F3ABB">
              <w:rPr>
                <w:rFonts w:cstheme="minorHAnsi"/>
                <w:b/>
                <w:bCs/>
                <w:sz w:val="20"/>
                <w:szCs w:val="20"/>
              </w:rPr>
              <w:t>PCIe</w:t>
            </w:r>
            <w:proofErr w:type="spellEnd"/>
            <w:r w:rsidRPr="005F3ABB">
              <w:rPr>
                <w:rFonts w:cstheme="minorHAnsi"/>
                <w:b/>
                <w:bCs/>
                <w:sz w:val="20"/>
                <w:szCs w:val="20"/>
              </w:rPr>
              <w:t xml:space="preserve"> o minimalnej pojemności 512 GB</w:t>
            </w:r>
          </w:p>
        </w:tc>
      </w:tr>
      <w:tr w:rsidR="005F3ABB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5F3ABB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Karta graficzna</w:t>
            </w:r>
          </w:p>
        </w:tc>
        <w:tc>
          <w:tcPr>
            <w:tcW w:w="7082" w:type="dxa"/>
          </w:tcPr>
          <w:p w:rsidR="005F3ABB" w:rsidRPr="00DB0A2F" w:rsidRDefault="005F3ABB" w:rsidP="001536EE">
            <w:pPr>
              <w:shd w:val="clear" w:color="auto" w:fill="FFFFFF"/>
              <w:rPr>
                <w:rFonts w:cstheme="minorHAnsi"/>
                <w:sz w:val="20"/>
                <w:szCs w:val="20"/>
              </w:rPr>
            </w:pPr>
            <w:r w:rsidRPr="00EB7BF2">
              <w:rPr>
                <w:rFonts w:cstheme="minorHAnsi"/>
                <w:sz w:val="20"/>
                <w:szCs w:val="20"/>
              </w:rPr>
              <w:t>zintegrowana</w:t>
            </w:r>
          </w:p>
        </w:tc>
      </w:tr>
      <w:tr w:rsidR="005F3ABB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5F3ABB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Klawiatura</w:t>
            </w:r>
          </w:p>
        </w:tc>
        <w:tc>
          <w:tcPr>
            <w:tcW w:w="7082" w:type="dxa"/>
          </w:tcPr>
          <w:p w:rsidR="005F3ABB" w:rsidRPr="00DB0A2F" w:rsidRDefault="000E16C4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E16C4">
              <w:rPr>
                <w:rFonts w:cstheme="minorHAnsi"/>
                <w:bCs/>
                <w:sz w:val="20"/>
                <w:szCs w:val="20"/>
              </w:rPr>
              <w:t>Wydzielona klawiatura numeryczna</w:t>
            </w:r>
          </w:p>
        </w:tc>
      </w:tr>
      <w:tr w:rsidR="005F3ABB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5F3ABB" w:rsidP="001536EE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DB0A2F">
              <w:rPr>
                <w:rFonts w:cstheme="minorHAnsi"/>
                <w:b/>
                <w:bCs/>
                <w:sz w:val="20"/>
                <w:szCs w:val="20"/>
              </w:rPr>
              <w:t>Dźwięk</w:t>
            </w:r>
          </w:p>
          <w:p w:rsidR="005F3ABB" w:rsidRPr="00DB0A2F" w:rsidRDefault="005F3ABB" w:rsidP="001536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2" w:type="dxa"/>
          </w:tcPr>
          <w:p w:rsidR="005F3ABB" w:rsidRPr="00DB0A2F" w:rsidRDefault="005F3ABB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0A2F">
              <w:rPr>
                <w:rFonts w:cstheme="minorHAnsi"/>
                <w:bCs/>
                <w:sz w:val="20"/>
                <w:szCs w:val="20"/>
              </w:rPr>
              <w:t xml:space="preserve">Karta dźwiękowa zintegrowana z płytą główną, </w:t>
            </w:r>
          </w:p>
          <w:p w:rsidR="005F3ABB" w:rsidRPr="00DB0A2F" w:rsidRDefault="005F3ABB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0A2F">
              <w:rPr>
                <w:rFonts w:cstheme="minorHAnsi"/>
                <w:bCs/>
                <w:sz w:val="20"/>
                <w:szCs w:val="20"/>
              </w:rPr>
              <w:t>gniazdo audio mini-</w:t>
            </w:r>
            <w:proofErr w:type="spellStart"/>
            <w:r w:rsidRPr="00DB0A2F">
              <w:rPr>
                <w:rFonts w:cstheme="minorHAnsi"/>
                <w:bCs/>
                <w:sz w:val="20"/>
                <w:szCs w:val="20"/>
              </w:rPr>
              <w:t>jack</w:t>
            </w:r>
            <w:proofErr w:type="spellEnd"/>
            <w:r w:rsidRPr="00DB0A2F">
              <w:rPr>
                <w:rFonts w:cstheme="minorHAnsi"/>
                <w:bCs/>
                <w:sz w:val="20"/>
                <w:szCs w:val="20"/>
              </w:rPr>
              <w:t xml:space="preserve"> 3,5 mm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97C6A">
              <w:rPr>
                <w:rFonts w:cstheme="minorHAnsi"/>
                <w:bCs/>
                <w:sz w:val="20"/>
                <w:szCs w:val="20"/>
              </w:rPr>
              <w:t>combo</w:t>
            </w:r>
            <w:proofErr w:type="spellEnd"/>
          </w:p>
          <w:p w:rsidR="005F3ABB" w:rsidRPr="00DB0A2F" w:rsidRDefault="000E16C4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E16C4">
              <w:rPr>
                <w:rFonts w:cstheme="minorHAnsi"/>
                <w:bCs/>
                <w:sz w:val="20"/>
                <w:szCs w:val="20"/>
              </w:rPr>
              <w:t>Wbudowane dwa mikrofony i głośniki stereo</w:t>
            </w:r>
          </w:p>
        </w:tc>
      </w:tr>
      <w:tr w:rsidR="005F3ABB" w:rsidRPr="00911A24" w:rsidTr="008C7DF5"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5F3ABB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Łączność</w:t>
            </w:r>
          </w:p>
        </w:tc>
        <w:tc>
          <w:tcPr>
            <w:tcW w:w="7082" w:type="dxa"/>
          </w:tcPr>
          <w:p w:rsidR="005F3ABB" w:rsidRPr="00911A24" w:rsidRDefault="005F3ABB" w:rsidP="005F3AB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pl-PL"/>
              </w:rPr>
            </w:pPr>
            <w:r w:rsidRPr="005F3ABB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pl-PL"/>
              </w:rPr>
              <w:t xml:space="preserve">Wbudowany moduł </w:t>
            </w:r>
            <w:proofErr w:type="spellStart"/>
            <w:r w:rsidRPr="005F3ABB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pl-PL"/>
              </w:rPr>
              <w:t>WiFi</w:t>
            </w:r>
            <w:proofErr w:type="spellEnd"/>
            <w:r w:rsidRPr="005F3ABB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pl-PL"/>
              </w:rPr>
              <w:t xml:space="preserve"> 6 oraz Bluetooth</w:t>
            </w:r>
          </w:p>
        </w:tc>
      </w:tr>
      <w:tr w:rsidR="005F3ABB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5F3ABB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Bateria i zasilanie</w:t>
            </w:r>
          </w:p>
        </w:tc>
        <w:tc>
          <w:tcPr>
            <w:tcW w:w="7082" w:type="dxa"/>
          </w:tcPr>
          <w:p w:rsidR="005F3ABB" w:rsidRPr="00DB0A2F" w:rsidRDefault="008D582D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Min. </w:t>
            </w:r>
            <w:r w:rsidR="000E16C4" w:rsidRPr="000E16C4">
              <w:rPr>
                <w:rFonts w:cstheme="minorHAnsi"/>
                <w:bCs/>
                <w:sz w:val="20"/>
                <w:szCs w:val="20"/>
              </w:rPr>
              <w:t xml:space="preserve">3400 </w:t>
            </w:r>
            <w:proofErr w:type="spellStart"/>
            <w:r w:rsidR="000E16C4" w:rsidRPr="000E16C4">
              <w:rPr>
                <w:rFonts w:cstheme="minorHAnsi"/>
                <w:bCs/>
                <w:sz w:val="20"/>
                <w:szCs w:val="20"/>
              </w:rPr>
              <w:t>mAh</w:t>
            </w:r>
            <w:proofErr w:type="spellEnd"/>
          </w:p>
        </w:tc>
      </w:tr>
      <w:tr w:rsidR="005F3ABB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5F3ABB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Obudowa</w:t>
            </w:r>
          </w:p>
        </w:tc>
        <w:tc>
          <w:tcPr>
            <w:tcW w:w="7082" w:type="dxa"/>
          </w:tcPr>
          <w:p w:rsidR="005F3ABB" w:rsidRPr="008C7DF5" w:rsidRDefault="000E16C4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C7DF5">
              <w:rPr>
                <w:rFonts w:cstheme="minorHAnsi"/>
                <w:sz w:val="20"/>
                <w:szCs w:val="20"/>
              </w:rPr>
              <w:t>wykonana z tworzywa sztucznego</w:t>
            </w:r>
          </w:p>
        </w:tc>
      </w:tr>
      <w:tr w:rsidR="005F3ABB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5F3ABB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Certyfikaty</w:t>
            </w:r>
          </w:p>
        </w:tc>
        <w:tc>
          <w:tcPr>
            <w:tcW w:w="7082" w:type="dxa"/>
          </w:tcPr>
          <w:p w:rsidR="005F3ABB" w:rsidRDefault="005F3ABB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0A2F">
              <w:rPr>
                <w:rFonts w:cstheme="minorHAnsi"/>
                <w:b/>
                <w:bCs/>
                <w:sz w:val="20"/>
                <w:szCs w:val="20"/>
              </w:rPr>
              <w:t>Deklaracja zgodności CE</w:t>
            </w:r>
            <w:r w:rsidRPr="00DB0A2F">
              <w:rPr>
                <w:rFonts w:cstheme="minorHAnsi"/>
                <w:bCs/>
                <w:sz w:val="20"/>
                <w:szCs w:val="20"/>
              </w:rPr>
              <w:t xml:space="preserve">  lub równoważny – oznacza, że produkt spełnia wymogi dot. bezpieczeństwa i ochrony zdrowia, które obowiązują w Unii Europejskiej. Oznakowanie CE jest to symbol deklaracji producenta, iż jego wyrób jest zgodny z zasadniczymi wymaganiami zawartymi w dyrektywach dotyczących danego produktu.</w:t>
            </w:r>
          </w:p>
          <w:p w:rsidR="005F3ABB" w:rsidRPr="00DB0A2F" w:rsidRDefault="005F3ABB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:rsidR="005F3ABB" w:rsidRPr="00DB0A2F" w:rsidRDefault="005F3ABB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0A2F">
              <w:rPr>
                <w:rFonts w:cstheme="minorHAnsi"/>
                <w:bCs/>
                <w:sz w:val="20"/>
                <w:szCs w:val="20"/>
              </w:rPr>
              <w:t>Zamawiający może wezwać Wykonawcę do dostarczenia certyfikatów</w:t>
            </w:r>
          </w:p>
        </w:tc>
      </w:tr>
      <w:tr w:rsidR="005F3ABB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5F3ABB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Multimedia</w:t>
            </w:r>
          </w:p>
        </w:tc>
        <w:tc>
          <w:tcPr>
            <w:tcW w:w="7082" w:type="dxa"/>
          </w:tcPr>
          <w:p w:rsidR="005F3ABB" w:rsidRPr="008C7DF5" w:rsidRDefault="000E16C4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8C7DF5">
              <w:rPr>
                <w:rFonts w:cstheme="minorHAnsi"/>
                <w:sz w:val="20"/>
                <w:szCs w:val="20"/>
              </w:rPr>
              <w:t>Kamera o rozdzielczości 720P z wbudowaną zaślepką</w:t>
            </w:r>
          </w:p>
        </w:tc>
      </w:tr>
      <w:tr w:rsidR="005F3ABB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5F3ABB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Bezpieczeństwo</w:t>
            </w:r>
          </w:p>
        </w:tc>
        <w:tc>
          <w:tcPr>
            <w:tcW w:w="7082" w:type="dxa"/>
          </w:tcPr>
          <w:p w:rsidR="005F3ABB" w:rsidRPr="0093303C" w:rsidRDefault="005F3ABB" w:rsidP="001536EE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B0A2F">
              <w:rPr>
                <w:rFonts w:cstheme="minorHAnsi"/>
                <w:bCs/>
                <w:sz w:val="20"/>
                <w:szCs w:val="20"/>
              </w:rPr>
              <w:t>szyfrowanie TPM 2.0</w:t>
            </w:r>
          </w:p>
        </w:tc>
      </w:tr>
      <w:tr w:rsidR="005F3ABB" w:rsidRPr="008C0812" w:rsidTr="008C7DF5"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5F3ABB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System operacyjny</w:t>
            </w:r>
          </w:p>
        </w:tc>
        <w:tc>
          <w:tcPr>
            <w:tcW w:w="7082" w:type="dxa"/>
          </w:tcPr>
          <w:p w:rsidR="005F3ABB" w:rsidRPr="00DB0A2F" w:rsidRDefault="005F3ABB" w:rsidP="001536EE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b/>
                <w:bCs/>
                <w:sz w:val="20"/>
                <w:szCs w:val="20"/>
                <w:bdr w:val="none" w:sz="0" w:space="0" w:color="auto" w:frame="1"/>
              </w:rPr>
              <w:t>Zainstalowany system operacyjny Windows 11 Professional lub równoważny t</w:t>
            </w:r>
            <w:r w:rsidRPr="00DB0A2F">
              <w:rPr>
                <w:rFonts w:cstheme="minorHAnsi"/>
                <w:color w:val="000000"/>
                <w:sz w:val="20"/>
                <w:szCs w:val="20"/>
              </w:rPr>
              <w:t>o jest.:</w:t>
            </w:r>
          </w:p>
          <w:p w:rsidR="005F3ABB" w:rsidRPr="00DB0A2F" w:rsidRDefault="005F3ABB" w:rsidP="001536EE">
            <w:pPr>
              <w:pStyle w:val="Akapitzlist"/>
              <w:spacing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- obsługujący wszystkie programy obsługiwane przez ww. system,</w:t>
            </w:r>
          </w:p>
          <w:p w:rsidR="005F3ABB" w:rsidRPr="00DB0A2F" w:rsidRDefault="005F3ABB" w:rsidP="001536EE">
            <w:pPr>
              <w:pStyle w:val="Akapitzlist"/>
              <w:spacing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- posiadający wszystkie funkcjonalności ww. systemu,</w:t>
            </w:r>
          </w:p>
          <w:p w:rsidR="005F3ABB" w:rsidRPr="00DB0A2F" w:rsidRDefault="005F3ABB" w:rsidP="001536EE">
            <w:pPr>
              <w:pStyle w:val="Akapitzlist"/>
              <w:spacing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- obsługujący wszystkie urządzenia obsługiwane przez ww. system,</w:t>
            </w:r>
          </w:p>
          <w:p w:rsidR="005F3ABB" w:rsidRPr="00DB0A2F" w:rsidRDefault="005F3ABB" w:rsidP="001536EE">
            <w:pPr>
              <w:spacing w:line="0" w:lineRule="atLeast"/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- współpracujący z usługą MS Active Directory</w:t>
            </w:r>
          </w:p>
          <w:p w:rsidR="005F3ABB" w:rsidRPr="00DB0A2F" w:rsidRDefault="005F3ABB" w:rsidP="001536EE">
            <w:pPr>
              <w:spacing w:line="0" w:lineRule="atLeast"/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- Zamawiający dopuszcza zaoferowanie systemu w wersji edukacyjnej</w:t>
            </w:r>
          </w:p>
          <w:p w:rsidR="005F3ABB" w:rsidRDefault="005F3ABB" w:rsidP="001536EE">
            <w:pPr>
              <w:spacing w:line="0" w:lineRule="atLeast"/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lastRenderedPageBreak/>
              <w:t xml:space="preserve">- Zamawiający dopuszcza zaoferowanie równoważnego systemu operacyjnego, który umożliwi uruchomienie i pełne wykorzystanie aplikacji firmy Microsoft w tym MS </w:t>
            </w:r>
            <w:proofErr w:type="spellStart"/>
            <w:r w:rsidRPr="00DB0A2F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DB0A2F">
              <w:rPr>
                <w:rFonts w:cstheme="minorHAnsi"/>
                <w:sz w:val="20"/>
                <w:szCs w:val="20"/>
              </w:rPr>
              <w:t>, MS Word, itd. W wersjach nie starszych niż 2019.</w:t>
            </w:r>
          </w:p>
          <w:p w:rsidR="00033979" w:rsidRPr="00DB0A2F" w:rsidRDefault="00033979" w:rsidP="001536EE">
            <w:pPr>
              <w:spacing w:line="0" w:lineRule="atLea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- Systemu 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>z nośnikiem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t xml:space="preserve">lub partycją </w:t>
            </w:r>
            <w:proofErr w:type="spellStart"/>
            <w:r>
              <w:t>recovery</w:t>
            </w:r>
            <w:proofErr w:type="spellEnd"/>
            <w:r>
              <w:t xml:space="preserve">. Licencją nieograniczona w czasie powinna umożliwiać ewentualny </w:t>
            </w:r>
            <w:proofErr w:type="spellStart"/>
            <w:r>
              <w:t>upgrade</w:t>
            </w:r>
            <w:proofErr w:type="spellEnd"/>
            <w:r>
              <w:t xml:space="preserve"> oraz wielokrotną ponowną instalacje systemu z dostarczonych nośników lub z partycji bez potrzeby ręcznego wpisywania klucza licencyjnego. Zainstalowany system operacyjny (również po każdorazowej </w:t>
            </w:r>
            <w:proofErr w:type="spellStart"/>
            <w:r>
              <w:t>reinstalacji</w:t>
            </w:r>
            <w:proofErr w:type="spellEnd"/>
            <w:r>
              <w:t>) nie może wymagać aktywacji klucza licencyjnego za pośrednictwem telefonu lub Internetu. Wymagana jest także możliwość przywrócenia stanu fabrycznego systemu operacyjnego i oprogramowania</w:t>
            </w:r>
          </w:p>
          <w:p w:rsidR="005F3ABB" w:rsidRDefault="005F3ABB" w:rsidP="001536EE">
            <w:pPr>
              <w:jc w:val="both"/>
              <w:rPr>
                <w:bCs/>
              </w:rPr>
            </w:pPr>
            <w:r w:rsidRPr="00DB0A2F">
              <w:rPr>
                <w:rFonts w:cstheme="minorHAnsi"/>
                <w:sz w:val="20"/>
                <w:szCs w:val="20"/>
              </w:rPr>
              <w:t xml:space="preserve">-  </w:t>
            </w:r>
            <w:r w:rsidRPr="00BD5B49">
              <w:rPr>
                <w:rFonts w:cstheme="minorHAnsi"/>
                <w:sz w:val="20"/>
                <w:szCs w:val="20"/>
              </w:rPr>
              <w:t>Zamawiający oczekuje dostarczenia fabrycznie nowego systemu operacyjnego nieużywanego i nie aktywowanego nigdy wcześniej na innym urządzeniu oraz pochodzącego z legalnego źródła sprzedaży. Zamawiający nie akceptuje systemów „</w:t>
            </w:r>
            <w:proofErr w:type="spellStart"/>
            <w:r w:rsidRPr="00BD5B49">
              <w:rPr>
                <w:rFonts w:cstheme="minorHAnsi"/>
                <w:sz w:val="20"/>
                <w:szCs w:val="20"/>
              </w:rPr>
              <w:t>refurbished</w:t>
            </w:r>
            <w:proofErr w:type="spellEnd"/>
            <w:r w:rsidRPr="00BD5B49">
              <w:rPr>
                <w:rFonts w:cstheme="minorHAnsi"/>
                <w:sz w:val="20"/>
                <w:szCs w:val="20"/>
              </w:rPr>
              <w:t>”. Zamawiający przewiduje możliwość weryfikacji kodów licencyjnych bezpośrednio w firmie Microsoft.</w:t>
            </w:r>
            <w:r w:rsidR="00033979" w:rsidRPr="00BD5B49">
              <w:rPr>
                <w:rFonts w:cstheme="minorHAnsi"/>
                <w:sz w:val="20"/>
                <w:szCs w:val="20"/>
              </w:rPr>
              <w:t xml:space="preserve"> . </w:t>
            </w:r>
            <w:r w:rsidR="00033979" w:rsidRPr="007E7E5A">
              <w:rPr>
                <w:bCs/>
              </w:rPr>
              <w:t>W przypadku systemu operacyjnego naklejka hologramowa winna być zabezpieczona przed możliwością odczytania klucza za pomocą zabezpieczeń stosowanych przez producenta</w:t>
            </w:r>
          </w:p>
          <w:p w:rsidR="00033979" w:rsidRPr="00033979" w:rsidRDefault="00033979" w:rsidP="00033979">
            <w:pPr>
              <w:rPr>
                <w:bCs/>
              </w:rPr>
            </w:pPr>
            <w:r w:rsidRPr="007E7E5A">
              <w:rPr>
                <w:bCs/>
              </w:rPr>
              <w:t>Zamawiający skorzysta z przysługującego mu prawa do weryfikacji dostarczonego sprzętu na etapie dostawy pod kątem legalności oprogramowania</w:t>
            </w:r>
          </w:p>
        </w:tc>
      </w:tr>
      <w:tr w:rsidR="005F3ABB" w:rsidRPr="00DB0A2F" w:rsidTr="008C7DF5"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1A4A28" w:rsidP="0015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Torba i myszka</w:t>
            </w:r>
          </w:p>
        </w:tc>
        <w:tc>
          <w:tcPr>
            <w:tcW w:w="7082" w:type="dxa"/>
          </w:tcPr>
          <w:p w:rsidR="00D27DB3" w:rsidRDefault="005F3ABB" w:rsidP="001536EE">
            <w:pPr>
              <w:jc w:val="both"/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 xml:space="preserve"> Torba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1A4A28">
              <w:rPr>
                <w:rFonts w:cstheme="minorHAnsi"/>
                <w:sz w:val="20"/>
                <w:szCs w:val="20"/>
              </w:rPr>
              <w:t xml:space="preserve">dedykowana </w:t>
            </w:r>
            <w:r>
              <w:rPr>
                <w:rFonts w:cstheme="minorHAnsi"/>
                <w:sz w:val="20"/>
                <w:szCs w:val="20"/>
              </w:rPr>
              <w:t xml:space="preserve">na </w:t>
            </w:r>
            <w:r w:rsidR="00FC740D">
              <w:rPr>
                <w:rFonts w:cstheme="minorHAnsi"/>
                <w:sz w:val="20"/>
                <w:szCs w:val="20"/>
              </w:rPr>
              <w:t xml:space="preserve">oferowanego </w:t>
            </w:r>
            <w:r>
              <w:rPr>
                <w:rFonts w:cstheme="minorHAnsi"/>
                <w:sz w:val="20"/>
                <w:szCs w:val="20"/>
              </w:rPr>
              <w:t>laptopa</w:t>
            </w:r>
            <w:r w:rsidR="00D27DB3">
              <w:rPr>
                <w:rFonts w:cstheme="minorHAnsi"/>
                <w:sz w:val="20"/>
                <w:szCs w:val="20"/>
              </w:rPr>
              <w:t>:</w:t>
            </w:r>
            <w:r w:rsidRPr="00DB0A2F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D27DB3" w:rsidRPr="00D27DB3" w:rsidRDefault="00D27DB3" w:rsidP="00D27DB3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27DB3">
              <w:rPr>
                <w:rFonts w:cstheme="minorHAnsi"/>
                <w:sz w:val="20"/>
                <w:szCs w:val="20"/>
              </w:rPr>
              <w:t>Jedna główna komora na urządzenie oraz dodatkowa zewnętrzna kieszeń przednia</w:t>
            </w:r>
          </w:p>
          <w:p w:rsidR="00D27DB3" w:rsidRPr="00D27DB3" w:rsidRDefault="00D27DB3" w:rsidP="00D27DB3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27DB3">
              <w:rPr>
                <w:rFonts w:cstheme="minorHAnsi"/>
                <w:sz w:val="20"/>
                <w:szCs w:val="20"/>
              </w:rPr>
              <w:t>Materiał wykonania: Poliester</w:t>
            </w:r>
          </w:p>
          <w:p w:rsidR="00D27DB3" w:rsidRPr="00D27DB3" w:rsidRDefault="00D27DB3" w:rsidP="00D27DB3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27DB3">
              <w:rPr>
                <w:rFonts w:cstheme="minorHAnsi"/>
                <w:sz w:val="20"/>
                <w:szCs w:val="20"/>
              </w:rPr>
              <w:t>Zamykanie za pomocą zamka błyskawicznego</w:t>
            </w:r>
          </w:p>
          <w:p w:rsidR="00D27DB3" w:rsidRPr="00D27DB3" w:rsidRDefault="00D27DB3" w:rsidP="00D27DB3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27DB3">
              <w:rPr>
                <w:rFonts w:cstheme="minorHAnsi"/>
                <w:sz w:val="20"/>
                <w:szCs w:val="20"/>
              </w:rPr>
              <w:t>Wzmocniona rączka oraz odpinany pasek na ramię</w:t>
            </w:r>
          </w:p>
          <w:p w:rsidR="00D27DB3" w:rsidRDefault="00D27DB3" w:rsidP="00D27DB3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27DB3">
              <w:rPr>
                <w:rFonts w:cstheme="minorHAnsi"/>
                <w:sz w:val="20"/>
                <w:szCs w:val="20"/>
              </w:rPr>
              <w:t>Kolor czarny</w:t>
            </w:r>
          </w:p>
          <w:p w:rsidR="00D27DB3" w:rsidRDefault="00D27DB3" w:rsidP="001536E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5F3ABB" w:rsidRDefault="008C7DF5" w:rsidP="001536E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  <w:r w:rsidR="005F3ABB" w:rsidRPr="00DB0A2F">
              <w:rPr>
                <w:rFonts w:cstheme="minorHAnsi"/>
                <w:sz w:val="20"/>
                <w:szCs w:val="20"/>
              </w:rPr>
              <w:t>yszka</w:t>
            </w:r>
            <w:r w:rsidR="005F3ABB">
              <w:rPr>
                <w:rFonts w:cstheme="minorHAnsi"/>
                <w:sz w:val="20"/>
                <w:szCs w:val="20"/>
              </w:rPr>
              <w:t xml:space="preserve"> bezprzewodowa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:rsidR="00D27DB3" w:rsidRPr="00D27DB3" w:rsidRDefault="00D27DB3" w:rsidP="00D27DB3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-- </w:t>
            </w:r>
            <w:r w:rsidRPr="00D27DB3">
              <w:rPr>
                <w:rFonts w:cstheme="minorHAnsi"/>
                <w:sz w:val="20"/>
                <w:szCs w:val="20"/>
              </w:rPr>
              <w:t>Sensor optyczny</w:t>
            </w:r>
          </w:p>
          <w:p w:rsidR="00D27DB3" w:rsidRPr="00D27DB3" w:rsidRDefault="00D27DB3" w:rsidP="00D27DB3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27DB3">
              <w:rPr>
                <w:rFonts w:cstheme="minorHAnsi"/>
                <w:sz w:val="20"/>
                <w:szCs w:val="20"/>
              </w:rPr>
              <w:t>Minimalna liczba przycisków: 3</w:t>
            </w:r>
          </w:p>
          <w:p w:rsidR="00D27DB3" w:rsidRPr="00D27DB3" w:rsidRDefault="00D27DB3" w:rsidP="00D27DB3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27DB3">
              <w:rPr>
                <w:rFonts w:cstheme="minorHAnsi"/>
                <w:sz w:val="20"/>
                <w:szCs w:val="20"/>
              </w:rPr>
              <w:t>Interfejs o częstotliwości 2,4 GHz z zasięgiem pracy do 10m</w:t>
            </w:r>
          </w:p>
          <w:p w:rsidR="00D27DB3" w:rsidRPr="00D27DB3" w:rsidRDefault="00D27DB3" w:rsidP="00D27DB3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27DB3">
              <w:rPr>
                <w:rFonts w:cstheme="minorHAnsi"/>
                <w:sz w:val="20"/>
                <w:szCs w:val="20"/>
              </w:rPr>
              <w:t xml:space="preserve">Minimalna rozdzielczość 1000 </w:t>
            </w:r>
            <w:proofErr w:type="spellStart"/>
            <w:r w:rsidRPr="00D27DB3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  <w:p w:rsidR="00D27DB3" w:rsidRPr="00DB0A2F" w:rsidRDefault="00D27DB3" w:rsidP="00D27DB3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27DB3">
              <w:rPr>
                <w:rFonts w:cstheme="minorHAnsi"/>
                <w:sz w:val="20"/>
                <w:szCs w:val="20"/>
              </w:rPr>
              <w:t>Zasilanie bateryjne typu AA</w:t>
            </w:r>
          </w:p>
        </w:tc>
      </w:tr>
      <w:tr w:rsidR="005F3ABB" w:rsidRPr="008C0812" w:rsidTr="008C7DF5">
        <w:trPr>
          <w:trHeight w:val="699"/>
        </w:trPr>
        <w:tc>
          <w:tcPr>
            <w:tcW w:w="1980" w:type="dxa"/>
            <w:shd w:val="clear" w:color="auto" w:fill="D9D9D9" w:themeFill="background1" w:themeFillShade="D9"/>
          </w:tcPr>
          <w:p w:rsidR="005F3ABB" w:rsidRPr="00DB0A2F" w:rsidRDefault="005F3ABB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Porty i złącza</w:t>
            </w:r>
          </w:p>
        </w:tc>
        <w:tc>
          <w:tcPr>
            <w:tcW w:w="7082" w:type="dxa"/>
          </w:tcPr>
          <w:p w:rsidR="00FC740D" w:rsidRDefault="00FC740D" w:rsidP="00FC74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0E16C4" w:rsidRPr="008C7DF5" w:rsidRDefault="005F3ABB" w:rsidP="000E16C4">
            <w:pPr>
              <w:pStyle w:val="Akapitzlist"/>
              <w:spacing w:after="160" w:line="256" w:lineRule="auto"/>
              <w:ind w:left="269"/>
              <w:jc w:val="both"/>
              <w:rPr>
                <w:rFonts w:cstheme="minorHAnsi"/>
                <w:sz w:val="20"/>
                <w:szCs w:val="20"/>
              </w:rPr>
            </w:pPr>
            <w:r w:rsidRPr="008C7DF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Port</w:t>
            </w:r>
            <w:r w:rsidR="000E16C4" w:rsidRPr="008C7DF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E16C4" w:rsidRPr="008C7DF5">
              <w:rPr>
                <w:rFonts w:cstheme="minorHAnsi"/>
                <w:sz w:val="20"/>
                <w:szCs w:val="20"/>
              </w:rPr>
              <w:t>1 x HDMI 1.4b</w:t>
            </w:r>
          </w:p>
          <w:p w:rsidR="000E16C4" w:rsidRPr="008C7DF5" w:rsidRDefault="000E16C4" w:rsidP="000E16C4">
            <w:pPr>
              <w:pStyle w:val="Akapitzlist"/>
              <w:spacing w:after="160" w:line="256" w:lineRule="auto"/>
              <w:ind w:left="269"/>
              <w:jc w:val="both"/>
              <w:rPr>
                <w:rFonts w:cstheme="minorHAnsi"/>
                <w:sz w:val="20"/>
                <w:szCs w:val="20"/>
              </w:rPr>
            </w:pPr>
            <w:r w:rsidRPr="008C7DF5">
              <w:rPr>
                <w:rFonts w:cstheme="minorHAnsi"/>
                <w:sz w:val="20"/>
                <w:szCs w:val="20"/>
              </w:rPr>
              <w:t>2 x USB 3.2</w:t>
            </w:r>
          </w:p>
          <w:p w:rsidR="000E16C4" w:rsidRPr="008C7DF5" w:rsidRDefault="000E16C4" w:rsidP="000E16C4">
            <w:pPr>
              <w:pStyle w:val="Akapitzlist"/>
              <w:spacing w:after="160" w:line="256" w:lineRule="auto"/>
              <w:ind w:left="269"/>
              <w:jc w:val="both"/>
              <w:rPr>
                <w:rFonts w:cstheme="minorHAnsi"/>
                <w:sz w:val="20"/>
                <w:szCs w:val="20"/>
              </w:rPr>
            </w:pPr>
            <w:r w:rsidRPr="008C7DF5">
              <w:rPr>
                <w:rFonts w:cstheme="minorHAnsi"/>
                <w:sz w:val="20"/>
                <w:szCs w:val="20"/>
              </w:rPr>
              <w:t>1 x USB typu C</w:t>
            </w:r>
          </w:p>
          <w:p w:rsidR="000E16C4" w:rsidRPr="008C7DF5" w:rsidRDefault="000E16C4" w:rsidP="000E16C4">
            <w:pPr>
              <w:pStyle w:val="Akapitzlist"/>
              <w:spacing w:after="160" w:line="256" w:lineRule="auto"/>
              <w:ind w:left="127"/>
              <w:jc w:val="both"/>
              <w:rPr>
                <w:rFonts w:cstheme="minorHAnsi"/>
                <w:sz w:val="20"/>
                <w:szCs w:val="20"/>
              </w:rPr>
            </w:pPr>
            <w:r w:rsidRPr="008C7DF5">
              <w:rPr>
                <w:rFonts w:cstheme="minorHAnsi"/>
                <w:sz w:val="20"/>
                <w:szCs w:val="20"/>
              </w:rPr>
              <w:t>1 x wyjście słuchawkowe/wejście mikrofonowe</w:t>
            </w:r>
          </w:p>
          <w:p w:rsidR="005F3ABB" w:rsidRPr="008C0812" w:rsidRDefault="003268AB" w:rsidP="008C7DF5">
            <w:pPr>
              <w:pStyle w:val="Akapitzlist"/>
              <w:spacing w:after="160" w:line="256" w:lineRule="auto"/>
              <w:ind w:left="127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C7DF5">
              <w:rPr>
                <w:rFonts w:cstheme="minorHAnsi"/>
                <w:sz w:val="20"/>
                <w:szCs w:val="20"/>
              </w:rPr>
              <w:t xml:space="preserve">Wielodotykowy, intuicyjny </w:t>
            </w:r>
            <w:proofErr w:type="spellStart"/>
            <w:r w:rsidRPr="008C7DF5">
              <w:rPr>
                <w:rFonts w:cstheme="minorHAnsi"/>
                <w:sz w:val="20"/>
                <w:szCs w:val="20"/>
              </w:rPr>
              <w:t>touchpad</w:t>
            </w:r>
            <w:proofErr w:type="spellEnd"/>
          </w:p>
        </w:tc>
      </w:tr>
    </w:tbl>
    <w:p w:rsidR="001A7F78" w:rsidRDefault="001A7F78" w:rsidP="00AD5318">
      <w:bookmarkStart w:id="0" w:name="_GoBack"/>
      <w:bookmarkEnd w:id="0"/>
    </w:p>
    <w:sectPr w:rsidR="001A7F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81A" w:rsidRDefault="001E481A" w:rsidP="00720ACC">
      <w:pPr>
        <w:spacing w:after="0" w:line="240" w:lineRule="auto"/>
      </w:pPr>
      <w:r>
        <w:separator/>
      </w:r>
    </w:p>
  </w:endnote>
  <w:endnote w:type="continuationSeparator" w:id="0">
    <w:p w:rsidR="001E481A" w:rsidRDefault="001E481A" w:rsidP="00720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10338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A4501" w:rsidRDefault="009A450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A4501" w:rsidRDefault="009A4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81A" w:rsidRDefault="001E481A" w:rsidP="00720ACC">
      <w:pPr>
        <w:spacing w:after="0" w:line="240" w:lineRule="auto"/>
      </w:pPr>
      <w:r>
        <w:separator/>
      </w:r>
    </w:p>
  </w:footnote>
  <w:footnote w:type="continuationSeparator" w:id="0">
    <w:p w:rsidR="001E481A" w:rsidRDefault="001E481A" w:rsidP="00720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7532C3E"/>
    <w:multiLevelType w:val="hybridMultilevel"/>
    <w:tmpl w:val="0DEA2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763"/>
    <w:multiLevelType w:val="hybridMultilevel"/>
    <w:tmpl w:val="B80C1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92B3C"/>
    <w:multiLevelType w:val="hybridMultilevel"/>
    <w:tmpl w:val="C842459C"/>
    <w:lvl w:ilvl="0" w:tplc="690666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141A94"/>
    <w:multiLevelType w:val="hybridMultilevel"/>
    <w:tmpl w:val="C1742C04"/>
    <w:lvl w:ilvl="0" w:tplc="307EB6D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690666F4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0AF0FF2"/>
    <w:multiLevelType w:val="hybridMultilevel"/>
    <w:tmpl w:val="D598A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21AD4"/>
    <w:multiLevelType w:val="hybridMultilevel"/>
    <w:tmpl w:val="153E4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97FBC"/>
    <w:multiLevelType w:val="hybridMultilevel"/>
    <w:tmpl w:val="B9CEC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F0775A"/>
    <w:multiLevelType w:val="multilevel"/>
    <w:tmpl w:val="17265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2A0E06"/>
    <w:multiLevelType w:val="hybridMultilevel"/>
    <w:tmpl w:val="652C9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326F0"/>
    <w:multiLevelType w:val="hybridMultilevel"/>
    <w:tmpl w:val="EAC2D7DC"/>
    <w:lvl w:ilvl="0" w:tplc="307EB6D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9964CF4"/>
    <w:multiLevelType w:val="hybridMultilevel"/>
    <w:tmpl w:val="A264444C"/>
    <w:lvl w:ilvl="0" w:tplc="690666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4644DD1"/>
    <w:multiLevelType w:val="multilevel"/>
    <w:tmpl w:val="368C2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5780041F"/>
    <w:multiLevelType w:val="hybridMultilevel"/>
    <w:tmpl w:val="7CF43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53AC6"/>
    <w:multiLevelType w:val="hybridMultilevel"/>
    <w:tmpl w:val="02EEC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C261BF"/>
    <w:multiLevelType w:val="hybridMultilevel"/>
    <w:tmpl w:val="68283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F25EA"/>
    <w:multiLevelType w:val="multilevel"/>
    <w:tmpl w:val="559CB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B5D041D"/>
    <w:multiLevelType w:val="multilevel"/>
    <w:tmpl w:val="DD44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6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14"/>
  </w:num>
  <w:num w:numId="10">
    <w:abstractNumId w:val="17"/>
  </w:num>
  <w:num w:numId="11">
    <w:abstractNumId w:val="2"/>
  </w:num>
  <w:num w:numId="12">
    <w:abstractNumId w:val="3"/>
  </w:num>
  <w:num w:numId="13">
    <w:abstractNumId w:val="7"/>
  </w:num>
  <w:num w:numId="14">
    <w:abstractNumId w:val="15"/>
  </w:num>
  <w:num w:numId="15">
    <w:abstractNumId w:val="13"/>
  </w:num>
  <w:num w:numId="16">
    <w:abstractNumId w:val="12"/>
  </w:num>
  <w:num w:numId="17">
    <w:abstractNumId w:val="4"/>
  </w:num>
  <w:num w:numId="18">
    <w:abstractNumId w:val="9"/>
  </w:num>
  <w:num w:numId="19">
    <w:abstractNumId w:val="1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7F0"/>
    <w:rsid w:val="00013081"/>
    <w:rsid w:val="00016875"/>
    <w:rsid w:val="00025092"/>
    <w:rsid w:val="00033979"/>
    <w:rsid w:val="000428B2"/>
    <w:rsid w:val="00052A48"/>
    <w:rsid w:val="000834B4"/>
    <w:rsid w:val="000917FA"/>
    <w:rsid w:val="00095B97"/>
    <w:rsid w:val="000A3861"/>
    <w:rsid w:val="000A4F2E"/>
    <w:rsid w:val="000A60DD"/>
    <w:rsid w:val="000B49CB"/>
    <w:rsid w:val="000B63E0"/>
    <w:rsid w:val="000C0288"/>
    <w:rsid w:val="000C21E5"/>
    <w:rsid w:val="000D0102"/>
    <w:rsid w:val="000D04F5"/>
    <w:rsid w:val="000D07D4"/>
    <w:rsid w:val="000D5D77"/>
    <w:rsid w:val="000E16C4"/>
    <w:rsid w:val="001039B1"/>
    <w:rsid w:val="001229AE"/>
    <w:rsid w:val="00125EC2"/>
    <w:rsid w:val="00137EB8"/>
    <w:rsid w:val="001400D6"/>
    <w:rsid w:val="0014185B"/>
    <w:rsid w:val="00142758"/>
    <w:rsid w:val="00143DEA"/>
    <w:rsid w:val="001535F7"/>
    <w:rsid w:val="001536EE"/>
    <w:rsid w:val="001616F2"/>
    <w:rsid w:val="001650CD"/>
    <w:rsid w:val="00181441"/>
    <w:rsid w:val="00183624"/>
    <w:rsid w:val="00192C60"/>
    <w:rsid w:val="001957B5"/>
    <w:rsid w:val="001A2D43"/>
    <w:rsid w:val="001A4A28"/>
    <w:rsid w:val="001A7F78"/>
    <w:rsid w:val="001B534B"/>
    <w:rsid w:val="001B776B"/>
    <w:rsid w:val="001C11E0"/>
    <w:rsid w:val="001C44B9"/>
    <w:rsid w:val="001C7BED"/>
    <w:rsid w:val="001D3AE5"/>
    <w:rsid w:val="001E481A"/>
    <w:rsid w:val="00202D45"/>
    <w:rsid w:val="00211914"/>
    <w:rsid w:val="0022697D"/>
    <w:rsid w:val="00231992"/>
    <w:rsid w:val="00231B97"/>
    <w:rsid w:val="00245919"/>
    <w:rsid w:val="00260211"/>
    <w:rsid w:val="00261217"/>
    <w:rsid w:val="00261227"/>
    <w:rsid w:val="00282D78"/>
    <w:rsid w:val="002834EB"/>
    <w:rsid w:val="00292473"/>
    <w:rsid w:val="00296616"/>
    <w:rsid w:val="002A0EB1"/>
    <w:rsid w:val="002D1ADD"/>
    <w:rsid w:val="002E03A5"/>
    <w:rsid w:val="002E24D0"/>
    <w:rsid w:val="002E7756"/>
    <w:rsid w:val="002F44CD"/>
    <w:rsid w:val="003063B3"/>
    <w:rsid w:val="00310DDF"/>
    <w:rsid w:val="00314DB0"/>
    <w:rsid w:val="003206B8"/>
    <w:rsid w:val="00320EEC"/>
    <w:rsid w:val="003268AB"/>
    <w:rsid w:val="00335762"/>
    <w:rsid w:val="003362C1"/>
    <w:rsid w:val="00354FAA"/>
    <w:rsid w:val="00355136"/>
    <w:rsid w:val="00382C01"/>
    <w:rsid w:val="00394A1A"/>
    <w:rsid w:val="00396BE1"/>
    <w:rsid w:val="003C1D5C"/>
    <w:rsid w:val="003C4856"/>
    <w:rsid w:val="003C6F28"/>
    <w:rsid w:val="003D60A6"/>
    <w:rsid w:val="003D7071"/>
    <w:rsid w:val="003D717C"/>
    <w:rsid w:val="003E7F05"/>
    <w:rsid w:val="003F002A"/>
    <w:rsid w:val="003F1882"/>
    <w:rsid w:val="003F23BF"/>
    <w:rsid w:val="003F4BB4"/>
    <w:rsid w:val="003F6218"/>
    <w:rsid w:val="00422C42"/>
    <w:rsid w:val="00423CB9"/>
    <w:rsid w:val="00433456"/>
    <w:rsid w:val="00443230"/>
    <w:rsid w:val="0046305B"/>
    <w:rsid w:val="004832C9"/>
    <w:rsid w:val="00483A90"/>
    <w:rsid w:val="00486D24"/>
    <w:rsid w:val="004968C1"/>
    <w:rsid w:val="004A43D4"/>
    <w:rsid w:val="004A6A02"/>
    <w:rsid w:val="004B0401"/>
    <w:rsid w:val="004D26BB"/>
    <w:rsid w:val="004D58B1"/>
    <w:rsid w:val="004E36DF"/>
    <w:rsid w:val="004E4ED8"/>
    <w:rsid w:val="00503652"/>
    <w:rsid w:val="00503E24"/>
    <w:rsid w:val="0050609A"/>
    <w:rsid w:val="00513EEE"/>
    <w:rsid w:val="0051535E"/>
    <w:rsid w:val="0051548A"/>
    <w:rsid w:val="00520441"/>
    <w:rsid w:val="005271FD"/>
    <w:rsid w:val="00527B36"/>
    <w:rsid w:val="005301C5"/>
    <w:rsid w:val="005324BD"/>
    <w:rsid w:val="005357B4"/>
    <w:rsid w:val="0054473B"/>
    <w:rsid w:val="00547AF0"/>
    <w:rsid w:val="00550481"/>
    <w:rsid w:val="00553035"/>
    <w:rsid w:val="00556DBC"/>
    <w:rsid w:val="00562803"/>
    <w:rsid w:val="00563374"/>
    <w:rsid w:val="00571C59"/>
    <w:rsid w:val="005966C1"/>
    <w:rsid w:val="00597C6A"/>
    <w:rsid w:val="005B1867"/>
    <w:rsid w:val="005B54E8"/>
    <w:rsid w:val="005C16BF"/>
    <w:rsid w:val="005E5FE3"/>
    <w:rsid w:val="005F0A94"/>
    <w:rsid w:val="005F3ABB"/>
    <w:rsid w:val="00601446"/>
    <w:rsid w:val="00603B1C"/>
    <w:rsid w:val="00610F36"/>
    <w:rsid w:val="006162E7"/>
    <w:rsid w:val="0062708F"/>
    <w:rsid w:val="006422CC"/>
    <w:rsid w:val="0064545C"/>
    <w:rsid w:val="006476C4"/>
    <w:rsid w:val="00650E82"/>
    <w:rsid w:val="00652EA0"/>
    <w:rsid w:val="00666AFF"/>
    <w:rsid w:val="00667558"/>
    <w:rsid w:val="006726AB"/>
    <w:rsid w:val="006801CA"/>
    <w:rsid w:val="00683861"/>
    <w:rsid w:val="006A730C"/>
    <w:rsid w:val="006B56BD"/>
    <w:rsid w:val="006D48B4"/>
    <w:rsid w:val="006E1471"/>
    <w:rsid w:val="006E1986"/>
    <w:rsid w:val="006F4FD9"/>
    <w:rsid w:val="00720ACC"/>
    <w:rsid w:val="00724A18"/>
    <w:rsid w:val="00746628"/>
    <w:rsid w:val="00755147"/>
    <w:rsid w:val="00791EB3"/>
    <w:rsid w:val="00792C6D"/>
    <w:rsid w:val="00793A95"/>
    <w:rsid w:val="007952CD"/>
    <w:rsid w:val="007958E7"/>
    <w:rsid w:val="007A7109"/>
    <w:rsid w:val="007C0FDC"/>
    <w:rsid w:val="007C2012"/>
    <w:rsid w:val="007C28A9"/>
    <w:rsid w:val="007C5ECB"/>
    <w:rsid w:val="007C7B18"/>
    <w:rsid w:val="007D5F09"/>
    <w:rsid w:val="007E3525"/>
    <w:rsid w:val="00844E16"/>
    <w:rsid w:val="00854107"/>
    <w:rsid w:val="00855AF3"/>
    <w:rsid w:val="008667EA"/>
    <w:rsid w:val="00867FA4"/>
    <w:rsid w:val="008714AD"/>
    <w:rsid w:val="00873454"/>
    <w:rsid w:val="00876080"/>
    <w:rsid w:val="00876BC6"/>
    <w:rsid w:val="008800D8"/>
    <w:rsid w:val="008C0812"/>
    <w:rsid w:val="008C5640"/>
    <w:rsid w:val="008C7DF5"/>
    <w:rsid w:val="008D582D"/>
    <w:rsid w:val="008D65F3"/>
    <w:rsid w:val="008E465B"/>
    <w:rsid w:val="008F767F"/>
    <w:rsid w:val="00910B95"/>
    <w:rsid w:val="00911A24"/>
    <w:rsid w:val="00913600"/>
    <w:rsid w:val="00930609"/>
    <w:rsid w:val="0093303C"/>
    <w:rsid w:val="00947E28"/>
    <w:rsid w:val="00960EDA"/>
    <w:rsid w:val="0097301E"/>
    <w:rsid w:val="009744CD"/>
    <w:rsid w:val="00976FC0"/>
    <w:rsid w:val="00983F3A"/>
    <w:rsid w:val="00990126"/>
    <w:rsid w:val="009A40CE"/>
    <w:rsid w:val="009A4501"/>
    <w:rsid w:val="009B568B"/>
    <w:rsid w:val="009B6640"/>
    <w:rsid w:val="009B6B2E"/>
    <w:rsid w:val="009C33B9"/>
    <w:rsid w:val="009C5F34"/>
    <w:rsid w:val="009D721D"/>
    <w:rsid w:val="009E23C2"/>
    <w:rsid w:val="009E3F10"/>
    <w:rsid w:val="009F2FAB"/>
    <w:rsid w:val="00A1179F"/>
    <w:rsid w:val="00A23B31"/>
    <w:rsid w:val="00A246A6"/>
    <w:rsid w:val="00A45FD5"/>
    <w:rsid w:val="00A46F4A"/>
    <w:rsid w:val="00A50211"/>
    <w:rsid w:val="00A64A5B"/>
    <w:rsid w:val="00A76AEA"/>
    <w:rsid w:val="00A8367A"/>
    <w:rsid w:val="00A83BA1"/>
    <w:rsid w:val="00A92B56"/>
    <w:rsid w:val="00A95C96"/>
    <w:rsid w:val="00AA2292"/>
    <w:rsid w:val="00AB63CB"/>
    <w:rsid w:val="00AD451A"/>
    <w:rsid w:val="00AD5318"/>
    <w:rsid w:val="00AE3E73"/>
    <w:rsid w:val="00AE455E"/>
    <w:rsid w:val="00B025C5"/>
    <w:rsid w:val="00B1781D"/>
    <w:rsid w:val="00B20532"/>
    <w:rsid w:val="00B31EC7"/>
    <w:rsid w:val="00B32116"/>
    <w:rsid w:val="00B55E7A"/>
    <w:rsid w:val="00B62862"/>
    <w:rsid w:val="00B62E01"/>
    <w:rsid w:val="00B702DE"/>
    <w:rsid w:val="00B7282B"/>
    <w:rsid w:val="00B74957"/>
    <w:rsid w:val="00B80661"/>
    <w:rsid w:val="00BB0DED"/>
    <w:rsid w:val="00BB328C"/>
    <w:rsid w:val="00BB4A2B"/>
    <w:rsid w:val="00BB5248"/>
    <w:rsid w:val="00BC0ECE"/>
    <w:rsid w:val="00BC3CF3"/>
    <w:rsid w:val="00BC4644"/>
    <w:rsid w:val="00BD1E46"/>
    <w:rsid w:val="00BD5B49"/>
    <w:rsid w:val="00BD7663"/>
    <w:rsid w:val="00BE1CD1"/>
    <w:rsid w:val="00BF2433"/>
    <w:rsid w:val="00BF62A6"/>
    <w:rsid w:val="00BF6CA2"/>
    <w:rsid w:val="00BF7B50"/>
    <w:rsid w:val="00C05A3D"/>
    <w:rsid w:val="00C108DE"/>
    <w:rsid w:val="00C17227"/>
    <w:rsid w:val="00C17652"/>
    <w:rsid w:val="00C20F0E"/>
    <w:rsid w:val="00C35238"/>
    <w:rsid w:val="00C55011"/>
    <w:rsid w:val="00C604CF"/>
    <w:rsid w:val="00C82D41"/>
    <w:rsid w:val="00C83A68"/>
    <w:rsid w:val="00C8606E"/>
    <w:rsid w:val="00C95A6D"/>
    <w:rsid w:val="00CA132E"/>
    <w:rsid w:val="00CB48B7"/>
    <w:rsid w:val="00CD3C88"/>
    <w:rsid w:val="00CD7F23"/>
    <w:rsid w:val="00CE4D0C"/>
    <w:rsid w:val="00CF1944"/>
    <w:rsid w:val="00D032EE"/>
    <w:rsid w:val="00D12EFD"/>
    <w:rsid w:val="00D143A9"/>
    <w:rsid w:val="00D27DB3"/>
    <w:rsid w:val="00D328A2"/>
    <w:rsid w:val="00D41762"/>
    <w:rsid w:val="00D46550"/>
    <w:rsid w:val="00D63F45"/>
    <w:rsid w:val="00D71AD8"/>
    <w:rsid w:val="00D82783"/>
    <w:rsid w:val="00D8327D"/>
    <w:rsid w:val="00D84C7D"/>
    <w:rsid w:val="00D87D9D"/>
    <w:rsid w:val="00DB0A2F"/>
    <w:rsid w:val="00DC527C"/>
    <w:rsid w:val="00DC7BF9"/>
    <w:rsid w:val="00DD10FD"/>
    <w:rsid w:val="00DD2A4A"/>
    <w:rsid w:val="00DD4758"/>
    <w:rsid w:val="00DE2094"/>
    <w:rsid w:val="00DE3D7A"/>
    <w:rsid w:val="00DF0299"/>
    <w:rsid w:val="00DF6F19"/>
    <w:rsid w:val="00E14EA1"/>
    <w:rsid w:val="00E25E38"/>
    <w:rsid w:val="00E61552"/>
    <w:rsid w:val="00E6782C"/>
    <w:rsid w:val="00E81286"/>
    <w:rsid w:val="00E81DC9"/>
    <w:rsid w:val="00E90D5A"/>
    <w:rsid w:val="00E970B2"/>
    <w:rsid w:val="00EA41A1"/>
    <w:rsid w:val="00EA569C"/>
    <w:rsid w:val="00EA6C4B"/>
    <w:rsid w:val="00EB1818"/>
    <w:rsid w:val="00EB1D8B"/>
    <w:rsid w:val="00EB2869"/>
    <w:rsid w:val="00EB4C34"/>
    <w:rsid w:val="00EB7BF2"/>
    <w:rsid w:val="00EC31BE"/>
    <w:rsid w:val="00ED1D40"/>
    <w:rsid w:val="00ED2E98"/>
    <w:rsid w:val="00EE166B"/>
    <w:rsid w:val="00F01224"/>
    <w:rsid w:val="00F03619"/>
    <w:rsid w:val="00F04D1B"/>
    <w:rsid w:val="00F0623C"/>
    <w:rsid w:val="00F13425"/>
    <w:rsid w:val="00F26C61"/>
    <w:rsid w:val="00F34B6C"/>
    <w:rsid w:val="00F52848"/>
    <w:rsid w:val="00F56156"/>
    <w:rsid w:val="00F6048F"/>
    <w:rsid w:val="00F648FC"/>
    <w:rsid w:val="00F837DE"/>
    <w:rsid w:val="00F86F70"/>
    <w:rsid w:val="00F93244"/>
    <w:rsid w:val="00F957F0"/>
    <w:rsid w:val="00FB76BD"/>
    <w:rsid w:val="00FC538B"/>
    <w:rsid w:val="00FC65D4"/>
    <w:rsid w:val="00FC740D"/>
    <w:rsid w:val="00FD03A1"/>
    <w:rsid w:val="00FD3182"/>
    <w:rsid w:val="00FD7293"/>
    <w:rsid w:val="00FE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E3099"/>
  <w15:chartTrackingRefBased/>
  <w15:docId w15:val="{82CD8F83-3874-486C-AD95-192C5454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919"/>
  </w:style>
  <w:style w:type="paragraph" w:styleId="Nagwek1">
    <w:name w:val="heading 1"/>
    <w:basedOn w:val="Normalny"/>
    <w:next w:val="Normalny"/>
    <w:link w:val="Nagwek1Znak"/>
    <w:uiPriority w:val="9"/>
    <w:qFormat/>
    <w:rsid w:val="00E81D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5FD5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21E5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5FD5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5FD5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A45FD5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FD5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5FD5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5FD5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57F0"/>
    <w:pPr>
      <w:ind w:left="720"/>
      <w:contextualSpacing/>
    </w:pPr>
  </w:style>
  <w:style w:type="character" w:styleId="Hipercze">
    <w:name w:val="Hyperlink"/>
    <w:rsid w:val="005B1867"/>
    <w:rPr>
      <w:color w:val="0000FF"/>
      <w:u w:val="single"/>
    </w:rPr>
  </w:style>
  <w:style w:type="table" w:styleId="Tabela-Siatka">
    <w:name w:val="Table Grid"/>
    <w:basedOn w:val="Standardowy"/>
    <w:uiPriority w:val="59"/>
    <w:rsid w:val="00CE4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9744CD"/>
    <w:rPr>
      <w:i/>
      <w:iCs/>
    </w:rPr>
  </w:style>
  <w:style w:type="character" w:customStyle="1" w:styleId="attribute-name">
    <w:name w:val="attribute-name"/>
    <w:basedOn w:val="Domylnaczcionkaakapitu"/>
    <w:rsid w:val="00792C6D"/>
  </w:style>
  <w:style w:type="character" w:customStyle="1" w:styleId="Nagwek3Znak">
    <w:name w:val="Nagłówek 3 Znak"/>
    <w:basedOn w:val="Domylnaczcionkaakapitu"/>
    <w:link w:val="Nagwek3"/>
    <w:uiPriority w:val="9"/>
    <w:rsid w:val="000C21E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Default">
    <w:name w:val="Default"/>
    <w:rsid w:val="000C21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81D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v1msonormal">
    <w:name w:val="v1msonormal"/>
    <w:basedOn w:val="Normalny"/>
    <w:rsid w:val="003D6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1rynqvb">
    <w:name w:val="v1rynqvb"/>
    <w:basedOn w:val="Domylnaczcionkaakapitu"/>
    <w:rsid w:val="003D60A6"/>
  </w:style>
  <w:style w:type="character" w:customStyle="1" w:styleId="v1hwtze">
    <w:name w:val="v1hwtze"/>
    <w:basedOn w:val="Domylnaczcionkaakapitu"/>
    <w:rsid w:val="003D60A6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45FD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5FD5"/>
    <w:rPr>
      <w:rFonts w:eastAsiaTheme="minorEastAsia"/>
      <w:b/>
      <w:bCs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5FD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A45FD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FD5"/>
    <w:rPr>
      <w:rFonts w:eastAsiaTheme="minorEastAsia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5FD5"/>
    <w:rPr>
      <w:rFonts w:eastAsiaTheme="minorEastAsia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5FD5"/>
    <w:rPr>
      <w:rFonts w:asciiTheme="majorHAnsi" w:eastAsiaTheme="majorEastAsia" w:hAnsiTheme="majorHAnsi" w:cstheme="majorBidi"/>
      <w:lang w:val="en-US"/>
    </w:rPr>
  </w:style>
  <w:style w:type="paragraph" w:styleId="NormalnyWeb">
    <w:name w:val="Normal (Web)"/>
    <w:basedOn w:val="Normalny"/>
    <w:uiPriority w:val="99"/>
    <w:unhideWhenUsed/>
    <w:rsid w:val="00960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0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ACC"/>
  </w:style>
  <w:style w:type="paragraph" w:styleId="Stopka">
    <w:name w:val="footer"/>
    <w:basedOn w:val="Normalny"/>
    <w:link w:val="StopkaZnak"/>
    <w:uiPriority w:val="99"/>
    <w:unhideWhenUsed/>
    <w:rsid w:val="00720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ACC"/>
  </w:style>
  <w:style w:type="character" w:styleId="UyteHipercze">
    <w:name w:val="FollowedHyperlink"/>
    <w:basedOn w:val="Domylnaczcionkaakapitu"/>
    <w:uiPriority w:val="99"/>
    <w:semiHidden/>
    <w:unhideWhenUsed/>
    <w:rsid w:val="00D71AD8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6BE1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DF02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4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48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7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9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8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5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4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2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0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F0CFC-1525-4577-B84A-A3DE34A8A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1286</Words>
  <Characters>7719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Michalew</dc:creator>
  <cp:keywords/>
  <dc:description/>
  <cp:lastModifiedBy>Maciej Michalew</cp:lastModifiedBy>
  <cp:revision>3</cp:revision>
  <cp:lastPrinted>2024-01-30T08:55:00Z</cp:lastPrinted>
  <dcterms:created xsi:type="dcterms:W3CDTF">2025-01-16T11:21:00Z</dcterms:created>
  <dcterms:modified xsi:type="dcterms:W3CDTF">2025-01-16T11:23:00Z</dcterms:modified>
</cp:coreProperties>
</file>