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87E2" w14:textId="77777777" w:rsidR="00346E0B" w:rsidRDefault="00346E0B" w:rsidP="006905DE">
      <w:pPr>
        <w:spacing w:line="256" w:lineRule="auto"/>
        <w:jc w:val="both"/>
        <w:rPr>
          <w:rFonts w:eastAsia="Calibri" w:cstheme="minorHAnsi"/>
          <w:b/>
          <w:bCs/>
          <w:u w:val="single"/>
        </w:rPr>
      </w:pPr>
    </w:p>
    <w:p w14:paraId="004C139F" w14:textId="73DD3EAE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171F2D88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D5D36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06EEAAD" w:rsidR="006905DE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E27827">
      <w:pPr>
        <w:spacing w:after="0" w:line="276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19770C8D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36F51E9" w14:textId="08D50D05" w:rsidR="006905DE" w:rsidRPr="002B0028" w:rsidRDefault="00B92C39" w:rsidP="0092292B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</w:t>
      </w:r>
      <w:r w:rsidR="009A7620" w:rsidRPr="009A7620">
        <w:rPr>
          <w:rFonts w:eastAsia="Calibri" w:cstheme="minorHAnsi"/>
          <w:szCs w:val="24"/>
        </w:rPr>
        <w:t xml:space="preserve">pt. Produkcja i emisja spotu radiowego na temat </w:t>
      </w:r>
      <w:r w:rsidR="00842759">
        <w:rPr>
          <w:rFonts w:eastAsia="Calibri" w:cstheme="minorHAnsi"/>
          <w:szCs w:val="24"/>
        </w:rPr>
        <w:t>M</w:t>
      </w:r>
      <w:r w:rsidR="009A7620" w:rsidRPr="009A7620">
        <w:rPr>
          <w:rFonts w:eastAsia="Calibri" w:cstheme="minorHAnsi"/>
          <w:szCs w:val="24"/>
        </w:rPr>
        <w:t xml:space="preserve">iędzynarodowych </w:t>
      </w:r>
      <w:r w:rsidR="00842759">
        <w:rPr>
          <w:rFonts w:eastAsia="Calibri" w:cstheme="minorHAnsi"/>
          <w:szCs w:val="24"/>
        </w:rPr>
        <w:t>T</w:t>
      </w:r>
      <w:r w:rsidR="009A7620" w:rsidRPr="009A7620">
        <w:rPr>
          <w:rFonts w:eastAsia="Calibri" w:cstheme="minorHAnsi"/>
          <w:szCs w:val="24"/>
        </w:rPr>
        <w:t xml:space="preserve">argów </w:t>
      </w:r>
      <w:r w:rsidR="00842759">
        <w:rPr>
          <w:rFonts w:eastAsia="Calibri" w:cstheme="minorHAnsi"/>
          <w:szCs w:val="24"/>
        </w:rPr>
        <w:t>P</w:t>
      </w:r>
      <w:r w:rsidR="009A7620" w:rsidRPr="009A7620">
        <w:rPr>
          <w:rFonts w:eastAsia="Calibri" w:cstheme="minorHAnsi"/>
          <w:szCs w:val="24"/>
        </w:rPr>
        <w:t>racy pt. „With EURES to Europe!” w rozgłośni radiowej obejmującej swym zasięgiem województwo dolnośląskie</w:t>
      </w:r>
      <w:r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lastRenderedPageBreak/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EF7A280" w14:textId="77777777" w:rsidR="00DD5D36" w:rsidRDefault="00DD5D36" w:rsidP="00DD5D36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2071853C" w14:textId="203867ED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 w:rsidSect="00591547">
      <w:headerReference w:type="first" r:id="rId7"/>
      <w:footerReference w:type="first" r:id="rId8"/>
      <w:pgSz w:w="11906" w:h="16838"/>
      <w:pgMar w:top="1418" w:right="1418" w:bottom="1418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9943" w14:textId="77777777" w:rsidR="002E0C08" w:rsidRDefault="002E0C08" w:rsidP="00A46DB2">
      <w:pPr>
        <w:spacing w:after="0" w:line="240" w:lineRule="auto"/>
      </w:pPr>
      <w:r>
        <w:separator/>
      </w:r>
    </w:p>
  </w:endnote>
  <w:endnote w:type="continuationSeparator" w:id="0">
    <w:p w14:paraId="66EE372A" w14:textId="77777777" w:rsidR="002E0C08" w:rsidRDefault="002E0C08" w:rsidP="00A4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67FA" w14:textId="77777777" w:rsidR="00CA00DB" w:rsidRPr="00CA00DB" w:rsidRDefault="00CA00DB" w:rsidP="00CA00D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bookmarkStart w:id="0" w:name="_Hlk191553688"/>
    <w:bookmarkStart w:id="1" w:name="_Hlk191557888"/>
    <w:bookmarkStart w:id="2" w:name="_Hlk191557889"/>
    <w:bookmarkStart w:id="3" w:name="_Hlk191557890"/>
    <w:bookmarkStart w:id="4" w:name="_Hlk191557891"/>
    <w:r w:rsidRPr="00CA00DB">
      <w:rPr>
        <w:rFonts w:ascii="Calibri" w:eastAsia="Calibri" w:hAnsi="Calibri" w:cs="Times New Roman"/>
        <w:noProof/>
      </w:rPr>
      <w:drawing>
        <wp:inline distT="0" distB="0" distL="0" distR="0" wp14:anchorId="2CE24C04" wp14:editId="008B13B8">
          <wp:extent cx="6120130" cy="38417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EA122" w14:textId="77777777" w:rsidR="00CA00DB" w:rsidRPr="00CA00DB" w:rsidRDefault="00CA00DB" w:rsidP="00CA00D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CA00DB" w:rsidRPr="00CA00DB" w14:paraId="1A94C8DB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173881DA" w14:textId="77777777" w:rsidR="00CA00DB" w:rsidRPr="00CA00DB" w:rsidRDefault="00CA00DB" w:rsidP="00CA00DB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CA00DB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6DDA3C45" w14:textId="77777777" w:rsidR="00CA00DB" w:rsidRPr="00CA00DB" w:rsidRDefault="00CA00DB" w:rsidP="00CA00DB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CA00DB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6847061F" w14:textId="77777777" w:rsidR="00CA00DB" w:rsidRPr="00CA00DB" w:rsidRDefault="00CA00DB" w:rsidP="00CA00DB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CA00DB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07C2B233" w14:textId="77777777" w:rsidR="00CA00DB" w:rsidRPr="00CA00DB" w:rsidRDefault="00CA00DB" w:rsidP="00CA00DB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CA00DB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533B0752" w14:textId="77777777" w:rsidR="00CA00DB" w:rsidRPr="00CA00DB" w:rsidRDefault="00CA00DB" w:rsidP="00CA00DB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CA00DB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CA00DB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0"/>
  <w:p w14:paraId="58EA3AE5" w14:textId="77777777" w:rsidR="00CA00DB" w:rsidRPr="00CA00DB" w:rsidRDefault="00CA00DB" w:rsidP="00CA00D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CA00DB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2801A49" wp14:editId="377D5550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AA72F0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CA00DB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5E3EA791" wp14:editId="24AF46C9">
          <wp:extent cx="4952365" cy="653155"/>
          <wp:effectExtent l="0" t="0" r="635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7A660EB8" w14:textId="77777777" w:rsidR="00CA00DB" w:rsidRDefault="00CA0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A18C" w14:textId="77777777" w:rsidR="002E0C08" w:rsidRDefault="002E0C08" w:rsidP="00A46DB2">
      <w:pPr>
        <w:spacing w:after="0" w:line="240" w:lineRule="auto"/>
      </w:pPr>
      <w:r>
        <w:separator/>
      </w:r>
    </w:p>
  </w:footnote>
  <w:footnote w:type="continuationSeparator" w:id="0">
    <w:p w14:paraId="4038F4BB" w14:textId="77777777" w:rsidR="002E0C08" w:rsidRDefault="002E0C08" w:rsidP="00A4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A60B" w14:textId="30516332" w:rsidR="00A46DB2" w:rsidRDefault="009B210F" w:rsidP="0092292B">
    <w:pPr>
      <w:pStyle w:val="Nagwek"/>
      <w:tabs>
        <w:tab w:val="clear" w:pos="4536"/>
        <w:tab w:val="clear" w:pos="9072"/>
        <w:tab w:val="left" w:pos="1635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6432E7C" wp14:editId="179F2F16">
          <wp:simplePos x="0" y="0"/>
          <wp:positionH relativeFrom="column">
            <wp:posOffset>-2717</wp:posOffset>
          </wp:positionH>
          <wp:positionV relativeFrom="paragraph">
            <wp:posOffset>-409457</wp:posOffset>
          </wp:positionV>
          <wp:extent cx="1289050" cy="720090"/>
          <wp:effectExtent l="0" t="0" r="6350" b="381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0DB">
      <w:rPr>
        <w:noProof/>
      </w:rPr>
      <w:drawing>
        <wp:anchor distT="0" distB="0" distL="114300" distR="114300" simplePos="0" relativeHeight="251661312" behindDoc="1" locked="0" layoutInCell="1" allowOverlap="1" wp14:anchorId="691D4B51" wp14:editId="6C40C196">
          <wp:simplePos x="0" y="0"/>
          <wp:positionH relativeFrom="column">
            <wp:posOffset>5151460</wp:posOffset>
          </wp:positionH>
          <wp:positionV relativeFrom="paragraph">
            <wp:posOffset>-287655</wp:posOffset>
          </wp:positionV>
          <wp:extent cx="548640" cy="633730"/>
          <wp:effectExtent l="0" t="0" r="381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292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23784F"/>
    <w:rsid w:val="002B0028"/>
    <w:rsid w:val="002B4F05"/>
    <w:rsid w:val="002E0C08"/>
    <w:rsid w:val="00346E0B"/>
    <w:rsid w:val="00374A30"/>
    <w:rsid w:val="00432A41"/>
    <w:rsid w:val="00462CF8"/>
    <w:rsid w:val="00464D9E"/>
    <w:rsid w:val="004A12E0"/>
    <w:rsid w:val="00577A58"/>
    <w:rsid w:val="00591547"/>
    <w:rsid w:val="006905DE"/>
    <w:rsid w:val="00773786"/>
    <w:rsid w:val="007A58D2"/>
    <w:rsid w:val="00842759"/>
    <w:rsid w:val="0092292B"/>
    <w:rsid w:val="00991F0C"/>
    <w:rsid w:val="009A505A"/>
    <w:rsid w:val="009A7620"/>
    <w:rsid w:val="009B210F"/>
    <w:rsid w:val="00A46DB2"/>
    <w:rsid w:val="00A77DBC"/>
    <w:rsid w:val="00AA63FF"/>
    <w:rsid w:val="00B16F71"/>
    <w:rsid w:val="00B92C39"/>
    <w:rsid w:val="00CA00DB"/>
    <w:rsid w:val="00CC70D0"/>
    <w:rsid w:val="00D41E55"/>
    <w:rsid w:val="00D93E74"/>
    <w:rsid w:val="00DA6825"/>
    <w:rsid w:val="00DD5D36"/>
    <w:rsid w:val="00E27827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DB2"/>
  </w:style>
  <w:style w:type="paragraph" w:styleId="Stopka">
    <w:name w:val="footer"/>
    <w:basedOn w:val="Normalny"/>
    <w:link w:val="StopkaZnak"/>
    <w:uiPriority w:val="99"/>
    <w:unhideWhenUsed/>
    <w:rsid w:val="00A46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364E-C78A-49DB-8945-DC56601D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11</cp:revision>
  <dcterms:created xsi:type="dcterms:W3CDTF">2024-01-31T13:16:00Z</dcterms:created>
  <dcterms:modified xsi:type="dcterms:W3CDTF">2025-03-05T10:27:00Z</dcterms:modified>
</cp:coreProperties>
</file>